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6489" w14:textId="21E1017A" w:rsidR="007032D5" w:rsidRPr="0033018B" w:rsidRDefault="00F14544" w:rsidP="007032D5">
      <w:pPr>
        <w:jc w:val="right"/>
        <w:rPr>
          <w:rFonts w:cstheme="minorHAnsi"/>
          <w:noProof/>
        </w:rPr>
      </w:pPr>
      <w:r>
        <w:rPr>
          <w:noProof/>
        </w:rPr>
        <w:drawing>
          <wp:anchor distT="0" distB="0" distL="114300" distR="114300" simplePos="0" relativeHeight="251659264" behindDoc="0" locked="0" layoutInCell="1" allowOverlap="1" wp14:anchorId="50026156" wp14:editId="016F3234">
            <wp:simplePos x="0" y="0"/>
            <wp:positionH relativeFrom="column">
              <wp:posOffset>3403600</wp:posOffset>
            </wp:positionH>
            <wp:positionV relativeFrom="paragraph">
              <wp:posOffset>-63500</wp:posOffset>
            </wp:positionV>
            <wp:extent cx="2849245" cy="3613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9245" cy="361315"/>
                    </a:xfrm>
                    <a:prstGeom prst="rect">
                      <a:avLst/>
                    </a:prstGeom>
                    <a:noFill/>
                    <a:ln>
                      <a:noFill/>
                    </a:ln>
                  </pic:spPr>
                </pic:pic>
              </a:graphicData>
            </a:graphic>
          </wp:anchor>
        </w:drawing>
      </w:r>
    </w:p>
    <w:p w14:paraId="3F26223E" w14:textId="77777777" w:rsidR="00DB501C" w:rsidRPr="0033018B" w:rsidRDefault="00DB501C" w:rsidP="007032D5">
      <w:pPr>
        <w:jc w:val="right"/>
        <w:rPr>
          <w:rFonts w:cstheme="minorHAnsi"/>
          <w:b/>
          <w:color w:val="000000"/>
          <w:sz w:val="40"/>
          <w:szCs w:val="40"/>
        </w:rPr>
      </w:pPr>
    </w:p>
    <w:p w14:paraId="1F92D30C" w14:textId="77777777" w:rsidR="007032D5" w:rsidRPr="0033018B" w:rsidRDefault="007032D5">
      <w:pPr>
        <w:rPr>
          <w:rFonts w:cstheme="minorHAnsi"/>
          <w:b/>
          <w:color w:val="000000"/>
          <w:sz w:val="40"/>
          <w:szCs w:val="40"/>
        </w:rPr>
      </w:pPr>
    </w:p>
    <w:p w14:paraId="361CD19A" w14:textId="7B4B6B96" w:rsidR="007032D5" w:rsidRPr="0033018B" w:rsidRDefault="007032D5" w:rsidP="007032D5">
      <w:pPr>
        <w:jc w:val="right"/>
        <w:rPr>
          <w:rFonts w:cstheme="minorHAnsi"/>
          <w:b/>
          <w:color w:val="000000"/>
          <w:sz w:val="40"/>
          <w:szCs w:val="40"/>
        </w:rPr>
      </w:pPr>
    </w:p>
    <w:p w14:paraId="7BCF3FA8" w14:textId="77777777" w:rsidR="007032D5" w:rsidRPr="0033018B" w:rsidRDefault="007032D5">
      <w:pPr>
        <w:rPr>
          <w:rFonts w:cstheme="minorHAnsi"/>
          <w:b/>
          <w:color w:val="000000"/>
          <w:sz w:val="40"/>
          <w:szCs w:val="40"/>
        </w:rPr>
      </w:pPr>
    </w:p>
    <w:p w14:paraId="5B285C2E" w14:textId="77777777" w:rsidR="007032D5" w:rsidRPr="0033018B" w:rsidRDefault="007032D5">
      <w:pPr>
        <w:rPr>
          <w:rFonts w:cstheme="minorHAnsi"/>
          <w:b/>
          <w:color w:val="000000"/>
          <w:sz w:val="40"/>
          <w:szCs w:val="40"/>
        </w:rPr>
      </w:pPr>
    </w:p>
    <w:p w14:paraId="5419879D" w14:textId="2D2B8DD3" w:rsidR="0018136A" w:rsidRPr="0033018B" w:rsidRDefault="007032D5" w:rsidP="007032D5">
      <w:pPr>
        <w:jc w:val="center"/>
        <w:rPr>
          <w:rFonts w:cstheme="minorHAnsi"/>
          <w:b/>
          <w:color w:val="000000"/>
          <w:sz w:val="52"/>
          <w:szCs w:val="52"/>
        </w:rPr>
      </w:pPr>
      <w:r w:rsidRPr="0033018B">
        <w:rPr>
          <w:rFonts w:cstheme="minorHAnsi"/>
          <w:b/>
          <w:color w:val="000000"/>
          <w:sz w:val="52"/>
          <w:szCs w:val="52"/>
        </w:rPr>
        <w:t>PHARMACOKINETIC REPORT</w:t>
      </w:r>
    </w:p>
    <w:p w14:paraId="7AEC90BF" w14:textId="6079D8F6" w:rsidR="007032D5" w:rsidRPr="0033018B" w:rsidRDefault="007032D5" w:rsidP="007032D5">
      <w:pPr>
        <w:jc w:val="center"/>
        <w:rPr>
          <w:rFonts w:cstheme="minorHAnsi"/>
          <w:b/>
          <w:color w:val="000000"/>
          <w:sz w:val="52"/>
          <w:szCs w:val="52"/>
        </w:rPr>
      </w:pPr>
    </w:p>
    <w:p w14:paraId="3D852CA9" w14:textId="390F1A53" w:rsidR="007032D5" w:rsidRPr="0033018B" w:rsidRDefault="007032D5" w:rsidP="007032D5">
      <w:pPr>
        <w:jc w:val="center"/>
        <w:rPr>
          <w:rFonts w:cstheme="minorHAnsi"/>
          <w:b/>
          <w:color w:val="000000"/>
          <w:sz w:val="52"/>
          <w:szCs w:val="52"/>
        </w:rPr>
      </w:pPr>
    </w:p>
    <w:p w14:paraId="1371AE35" w14:textId="1DE5DC6C" w:rsidR="007032D5" w:rsidRPr="0033018B" w:rsidRDefault="001C727C" w:rsidP="007032D5">
      <w:pPr>
        <w:jc w:val="center"/>
        <w:rPr>
          <w:rFonts w:cstheme="minorHAnsi"/>
          <w:b/>
          <w:color w:val="000000"/>
          <w:sz w:val="36"/>
          <w:szCs w:val="36"/>
        </w:rPr>
      </w:pPr>
      <w:r>
        <w:rPr>
          <w:rFonts w:cstheme="minorHAnsi"/>
          <w:b/>
          <w:color w:val="000000"/>
          <w:sz w:val="36"/>
          <w:szCs w:val="36"/>
        </w:rPr>
        <w:t>Model development of Warfarin following</w:t>
      </w:r>
      <w:r w:rsidR="007032D5" w:rsidRPr="0033018B">
        <w:rPr>
          <w:rFonts w:cstheme="minorHAnsi"/>
          <w:b/>
          <w:color w:val="000000"/>
          <w:sz w:val="36"/>
          <w:szCs w:val="36"/>
        </w:rPr>
        <w:t xml:space="preserve"> </w:t>
      </w:r>
      <w:r w:rsidR="007032D5" w:rsidRPr="0033018B">
        <w:rPr>
          <w:rFonts w:cstheme="minorHAnsi"/>
          <w:b/>
          <w:color w:val="000000"/>
          <w:sz w:val="36"/>
          <w:szCs w:val="36"/>
        </w:rPr>
        <w:br/>
        <w:t xml:space="preserve">a Single Oral </w:t>
      </w:r>
      <w:r w:rsidR="009F7A9F" w:rsidRPr="0033018B">
        <w:rPr>
          <w:rFonts w:cstheme="minorHAnsi"/>
          <w:b/>
          <w:color w:val="000000"/>
          <w:sz w:val="36"/>
          <w:szCs w:val="36"/>
        </w:rPr>
        <w:t xml:space="preserve">Dose </w:t>
      </w:r>
    </w:p>
    <w:p w14:paraId="0CB53F51" w14:textId="204ACE96" w:rsidR="007032D5" w:rsidRPr="0033018B" w:rsidRDefault="007032D5" w:rsidP="007032D5">
      <w:pPr>
        <w:jc w:val="center"/>
        <w:rPr>
          <w:rFonts w:cstheme="minorHAnsi"/>
          <w:b/>
          <w:color w:val="000000"/>
          <w:sz w:val="36"/>
          <w:szCs w:val="36"/>
        </w:rPr>
      </w:pPr>
    </w:p>
    <w:p w14:paraId="70E400E5" w14:textId="76033811" w:rsidR="007032D5" w:rsidRPr="0033018B" w:rsidRDefault="007032D5" w:rsidP="007032D5">
      <w:pPr>
        <w:jc w:val="center"/>
        <w:rPr>
          <w:rFonts w:cstheme="minorHAnsi"/>
          <w:b/>
          <w:color w:val="000000"/>
          <w:sz w:val="36"/>
          <w:szCs w:val="36"/>
        </w:rPr>
      </w:pPr>
    </w:p>
    <w:p w14:paraId="30FD4442" w14:textId="5B1554E7" w:rsidR="007032D5" w:rsidRPr="0033018B" w:rsidRDefault="007032D5" w:rsidP="007032D5">
      <w:pPr>
        <w:jc w:val="center"/>
        <w:rPr>
          <w:rFonts w:cstheme="minorHAnsi"/>
          <w:b/>
          <w:color w:val="000000"/>
          <w:sz w:val="36"/>
          <w:szCs w:val="36"/>
        </w:rPr>
      </w:pPr>
    </w:p>
    <w:p w14:paraId="5C670BCA" w14:textId="77777777" w:rsidR="009F7A9F" w:rsidRPr="0033018B" w:rsidRDefault="009F7A9F" w:rsidP="007032D5">
      <w:pPr>
        <w:jc w:val="center"/>
        <w:rPr>
          <w:rFonts w:cstheme="minorHAnsi"/>
          <w:b/>
          <w:color w:val="000000"/>
          <w:sz w:val="36"/>
          <w:szCs w:val="36"/>
        </w:rPr>
      </w:pPr>
    </w:p>
    <w:p w14:paraId="005A52CD" w14:textId="323DB381" w:rsidR="007032D5" w:rsidRPr="0033018B" w:rsidRDefault="007032D5" w:rsidP="007032D5">
      <w:pPr>
        <w:jc w:val="center"/>
        <w:rPr>
          <w:rFonts w:cstheme="minorHAnsi"/>
          <w:b/>
          <w:color w:val="000000"/>
          <w:sz w:val="36"/>
          <w:szCs w:val="36"/>
        </w:rPr>
      </w:pPr>
    </w:p>
    <w:p w14:paraId="041C29F1" w14:textId="77777777" w:rsidR="007032D5" w:rsidRPr="0033018B" w:rsidRDefault="007032D5" w:rsidP="007032D5">
      <w:pPr>
        <w:jc w:val="center"/>
        <w:rPr>
          <w:rFonts w:cstheme="minorHAnsi"/>
          <w:b/>
          <w:color w:val="000000"/>
          <w:sz w:val="36"/>
          <w:szCs w:val="36"/>
        </w:rPr>
      </w:pPr>
    </w:p>
    <w:p w14:paraId="0A79DB66" w14:textId="77777777" w:rsidR="007032D5" w:rsidRPr="0033018B" w:rsidRDefault="007032D5" w:rsidP="007032D5">
      <w:pPr>
        <w:rPr>
          <w:rFonts w:cstheme="minorHAnsi"/>
          <w:sz w:val="24"/>
          <w:szCs w:val="24"/>
        </w:rPr>
      </w:pPr>
      <w:r w:rsidRPr="0033018B">
        <w:rPr>
          <w:rFonts w:cstheme="minorHAnsi"/>
          <w:b/>
          <w:bCs/>
          <w:sz w:val="24"/>
          <w:szCs w:val="24"/>
        </w:rPr>
        <w:t>Run:</w:t>
      </w:r>
      <w:r w:rsidRPr="0033018B">
        <w:rPr>
          <w:rFonts w:cstheme="minorHAnsi"/>
          <w:sz w:val="24"/>
          <w:szCs w:val="24"/>
        </w:rPr>
        <w:t xml:space="preserve"> %</w:t>
      </w:r>
      <w:r w:rsidRPr="0033018B">
        <w:rPr>
          <w:rFonts w:cstheme="minorHAnsi"/>
          <w:color w:val="000000"/>
          <w:sz w:val="24"/>
          <w:szCs w:val="24"/>
          <w:shd w:val="clear" w:color="auto" w:fill="FFFFFF"/>
        </w:rPr>
        <w:t>project_fileName%</w:t>
      </w:r>
    </w:p>
    <w:p w14:paraId="7FE2932B" w14:textId="77777777" w:rsidR="007032D5" w:rsidRPr="0033018B" w:rsidRDefault="007032D5" w:rsidP="007032D5">
      <w:pPr>
        <w:rPr>
          <w:rFonts w:cstheme="minorHAnsi"/>
          <w:sz w:val="24"/>
          <w:szCs w:val="24"/>
        </w:rPr>
      </w:pPr>
      <w:r w:rsidRPr="0033018B">
        <w:rPr>
          <w:rFonts w:cstheme="minorHAnsi"/>
          <w:b/>
          <w:bCs/>
          <w:sz w:val="24"/>
          <w:szCs w:val="24"/>
        </w:rPr>
        <w:t>Dataset:</w:t>
      </w:r>
      <w:r w:rsidRPr="0033018B">
        <w:rPr>
          <w:rFonts w:cstheme="minorHAnsi"/>
          <w:sz w:val="24"/>
          <w:szCs w:val="24"/>
        </w:rPr>
        <w:t xml:space="preserve"> %</w:t>
      </w:r>
      <w:r w:rsidRPr="0033018B">
        <w:rPr>
          <w:rFonts w:cstheme="minorHAnsi"/>
          <w:color w:val="000000"/>
          <w:sz w:val="24"/>
          <w:szCs w:val="24"/>
          <w:shd w:val="clear" w:color="auto" w:fill="FFFFFF"/>
        </w:rPr>
        <w:t>data_fileName%</w:t>
      </w:r>
    </w:p>
    <w:p w14:paraId="3234E4E3" w14:textId="77777777" w:rsidR="007032D5" w:rsidRPr="0033018B" w:rsidRDefault="007032D5" w:rsidP="007032D5">
      <w:pPr>
        <w:rPr>
          <w:rFonts w:cstheme="minorHAnsi"/>
          <w:sz w:val="24"/>
          <w:szCs w:val="24"/>
        </w:rPr>
      </w:pPr>
      <w:r w:rsidRPr="0033018B">
        <w:rPr>
          <w:rFonts w:cstheme="minorHAnsi"/>
          <w:b/>
          <w:bCs/>
          <w:sz w:val="24"/>
          <w:szCs w:val="24"/>
        </w:rPr>
        <w:t>Date:</w:t>
      </w:r>
      <w:r w:rsidRPr="0033018B">
        <w:rPr>
          <w:rFonts w:cstheme="minorHAnsi"/>
          <w:sz w:val="24"/>
          <w:szCs w:val="24"/>
        </w:rPr>
        <w:t xml:space="preserve"> %reportGenerationDateTime(MM-dd-yyyy)%</w:t>
      </w:r>
    </w:p>
    <w:p w14:paraId="0E3F491C" w14:textId="4781C05E" w:rsidR="007032D5" w:rsidRPr="0033018B" w:rsidRDefault="007032D5" w:rsidP="007032D5">
      <w:pPr>
        <w:rPr>
          <w:rFonts w:cstheme="minorHAnsi"/>
          <w:sz w:val="28"/>
          <w:szCs w:val="28"/>
        </w:rPr>
      </w:pPr>
    </w:p>
    <w:p w14:paraId="57BDAA5E" w14:textId="223DB849" w:rsidR="007032D5" w:rsidRPr="0033018B" w:rsidRDefault="007032D5" w:rsidP="007032D5">
      <w:pPr>
        <w:rPr>
          <w:rFonts w:cstheme="minorHAnsi"/>
          <w:sz w:val="28"/>
          <w:szCs w:val="28"/>
        </w:rPr>
      </w:pPr>
    </w:p>
    <w:p w14:paraId="34D37DB8" w14:textId="308AD456" w:rsidR="007032D5" w:rsidRPr="0033018B" w:rsidRDefault="007032D5">
      <w:pPr>
        <w:rPr>
          <w:rFonts w:cstheme="minorHAnsi"/>
          <w:sz w:val="28"/>
          <w:szCs w:val="28"/>
        </w:rPr>
      </w:pPr>
      <w:r w:rsidRPr="0033018B">
        <w:rPr>
          <w:rFonts w:cstheme="minorHAnsi"/>
          <w:sz w:val="28"/>
          <w:szCs w:val="28"/>
        </w:rPr>
        <w:br w:type="page"/>
      </w:r>
    </w:p>
    <w:p w14:paraId="57B37C5E" w14:textId="77777777" w:rsidR="007032D5" w:rsidRPr="0033018B" w:rsidRDefault="007032D5" w:rsidP="007032D5">
      <w:pPr>
        <w:pBdr>
          <w:top w:val="single" w:sz="12" w:space="6" w:color="000000"/>
          <w:left w:val="nil"/>
          <w:bottom w:val="single" w:sz="12" w:space="6" w:color="000000"/>
          <w:right w:val="nil"/>
          <w:between w:val="nil"/>
        </w:pBdr>
        <w:spacing w:before="240" w:after="360"/>
        <w:jc w:val="center"/>
        <w:rPr>
          <w:rFonts w:cstheme="minorHAnsi"/>
          <w:b/>
          <w:color w:val="000000"/>
          <w:sz w:val="36"/>
          <w:szCs w:val="36"/>
        </w:rPr>
      </w:pPr>
      <w:r w:rsidRPr="0033018B">
        <w:rPr>
          <w:rFonts w:cstheme="minorHAnsi"/>
          <w:b/>
          <w:color w:val="000000"/>
          <w:sz w:val="36"/>
          <w:szCs w:val="36"/>
        </w:rPr>
        <w:lastRenderedPageBreak/>
        <w:t>Table of Contents</w:t>
      </w:r>
    </w:p>
    <w:sdt>
      <w:sdtPr>
        <w:rPr>
          <w:rFonts w:asciiTheme="minorHAnsi" w:eastAsiaTheme="minorHAnsi" w:hAnsiTheme="minorHAnsi" w:cstheme="minorHAnsi"/>
          <w:color w:val="auto"/>
          <w:sz w:val="22"/>
          <w:szCs w:val="22"/>
        </w:rPr>
        <w:id w:val="177927306"/>
        <w:docPartObj>
          <w:docPartGallery w:val="Table of Contents"/>
          <w:docPartUnique/>
        </w:docPartObj>
      </w:sdtPr>
      <w:sdtEndPr>
        <w:rPr>
          <w:b/>
          <w:bCs/>
          <w:noProof/>
        </w:rPr>
      </w:sdtEndPr>
      <w:sdtContent>
        <w:p w14:paraId="27E935B9" w14:textId="67BEFA60" w:rsidR="0018136A" w:rsidRPr="0033018B" w:rsidRDefault="0018136A">
          <w:pPr>
            <w:pStyle w:val="TOCHeading"/>
            <w:rPr>
              <w:rFonts w:asciiTheme="minorHAnsi" w:hAnsiTheme="minorHAnsi" w:cstheme="minorHAnsi"/>
            </w:rPr>
          </w:pPr>
        </w:p>
        <w:p w14:paraId="73A47C76" w14:textId="65DB9153" w:rsidR="00F959C9" w:rsidRDefault="0069739A">
          <w:pPr>
            <w:pStyle w:val="TOC1"/>
            <w:tabs>
              <w:tab w:val="left" w:pos="442"/>
              <w:tab w:val="right" w:leader="dot" w:pos="9350"/>
            </w:tabs>
            <w:rPr>
              <w:rFonts w:eastAsiaTheme="minorEastAsia"/>
              <w:noProof/>
              <w:lang w:val="en-GB" w:eastAsia="en-GB"/>
            </w:rPr>
          </w:pPr>
          <w:r w:rsidRPr="0033018B">
            <w:rPr>
              <w:rFonts w:cstheme="minorHAnsi"/>
            </w:rPr>
            <w:fldChar w:fldCharType="begin"/>
          </w:r>
          <w:r w:rsidRPr="0033018B">
            <w:rPr>
              <w:rFonts w:cstheme="minorHAnsi"/>
            </w:rPr>
            <w:instrText xml:space="preserve"> TOC \o "1-3" \h \z \u </w:instrText>
          </w:r>
          <w:r w:rsidRPr="0033018B">
            <w:rPr>
              <w:rFonts w:cstheme="minorHAnsi"/>
            </w:rPr>
            <w:fldChar w:fldCharType="separate"/>
          </w:r>
          <w:hyperlink w:anchor="_Toc130211650" w:history="1">
            <w:r w:rsidR="00F959C9" w:rsidRPr="00DD6AB0">
              <w:rPr>
                <w:rStyle w:val="Hyperlink"/>
                <w:rFonts w:cstheme="minorHAnsi"/>
                <w:noProof/>
              </w:rPr>
              <w:t>1.</w:t>
            </w:r>
            <w:r w:rsidR="00F959C9">
              <w:rPr>
                <w:rFonts w:eastAsiaTheme="minorEastAsia"/>
                <w:noProof/>
                <w:lang w:val="en-GB" w:eastAsia="en-GB"/>
              </w:rPr>
              <w:tab/>
            </w:r>
            <w:r w:rsidR="00F959C9" w:rsidRPr="00DD6AB0">
              <w:rPr>
                <w:rStyle w:val="Hyperlink"/>
                <w:rFonts w:cstheme="minorHAnsi"/>
                <w:noProof/>
              </w:rPr>
              <w:t>List of Abbreviations</w:t>
            </w:r>
            <w:r w:rsidR="00F959C9">
              <w:rPr>
                <w:noProof/>
                <w:webHidden/>
              </w:rPr>
              <w:tab/>
            </w:r>
            <w:r w:rsidR="00F959C9">
              <w:rPr>
                <w:noProof/>
                <w:webHidden/>
              </w:rPr>
              <w:fldChar w:fldCharType="begin"/>
            </w:r>
            <w:r w:rsidR="00F959C9">
              <w:rPr>
                <w:noProof/>
                <w:webHidden/>
              </w:rPr>
              <w:instrText xml:space="preserve"> PAGEREF _Toc130211650 \h </w:instrText>
            </w:r>
            <w:r w:rsidR="00F959C9">
              <w:rPr>
                <w:noProof/>
                <w:webHidden/>
              </w:rPr>
            </w:r>
            <w:r w:rsidR="00F959C9">
              <w:rPr>
                <w:noProof/>
                <w:webHidden/>
              </w:rPr>
              <w:fldChar w:fldCharType="separate"/>
            </w:r>
            <w:r w:rsidR="00F959C9">
              <w:rPr>
                <w:noProof/>
                <w:webHidden/>
              </w:rPr>
              <w:t>3</w:t>
            </w:r>
            <w:r w:rsidR="00F959C9">
              <w:rPr>
                <w:noProof/>
                <w:webHidden/>
              </w:rPr>
              <w:fldChar w:fldCharType="end"/>
            </w:r>
          </w:hyperlink>
        </w:p>
        <w:p w14:paraId="0847BF7E" w14:textId="77BC6C6D" w:rsidR="00F959C9" w:rsidRDefault="00000000">
          <w:pPr>
            <w:pStyle w:val="TOC1"/>
            <w:tabs>
              <w:tab w:val="left" w:pos="442"/>
              <w:tab w:val="right" w:leader="dot" w:pos="9350"/>
            </w:tabs>
            <w:rPr>
              <w:rFonts w:eastAsiaTheme="minorEastAsia"/>
              <w:noProof/>
              <w:lang w:val="en-GB" w:eastAsia="en-GB"/>
            </w:rPr>
          </w:pPr>
          <w:hyperlink w:anchor="_Toc130211651" w:history="1">
            <w:r w:rsidR="00F959C9" w:rsidRPr="00DD6AB0">
              <w:rPr>
                <w:rStyle w:val="Hyperlink"/>
                <w:rFonts w:cstheme="minorHAnsi"/>
                <w:noProof/>
              </w:rPr>
              <w:t>2.</w:t>
            </w:r>
            <w:r w:rsidR="00F959C9">
              <w:rPr>
                <w:rFonts w:eastAsiaTheme="minorEastAsia"/>
                <w:noProof/>
                <w:lang w:val="en-GB" w:eastAsia="en-GB"/>
              </w:rPr>
              <w:tab/>
            </w:r>
            <w:r w:rsidR="00F959C9" w:rsidRPr="00DD6AB0">
              <w:rPr>
                <w:rStyle w:val="Hyperlink"/>
                <w:rFonts w:cstheme="minorHAnsi"/>
                <w:noProof/>
              </w:rPr>
              <w:t>Executive Summary</w:t>
            </w:r>
            <w:r w:rsidR="00F959C9">
              <w:rPr>
                <w:noProof/>
                <w:webHidden/>
              </w:rPr>
              <w:tab/>
            </w:r>
            <w:r w:rsidR="00F959C9">
              <w:rPr>
                <w:noProof/>
                <w:webHidden/>
              </w:rPr>
              <w:fldChar w:fldCharType="begin"/>
            </w:r>
            <w:r w:rsidR="00F959C9">
              <w:rPr>
                <w:noProof/>
                <w:webHidden/>
              </w:rPr>
              <w:instrText xml:space="preserve"> PAGEREF _Toc130211651 \h </w:instrText>
            </w:r>
            <w:r w:rsidR="00F959C9">
              <w:rPr>
                <w:noProof/>
                <w:webHidden/>
              </w:rPr>
            </w:r>
            <w:r w:rsidR="00F959C9">
              <w:rPr>
                <w:noProof/>
                <w:webHidden/>
              </w:rPr>
              <w:fldChar w:fldCharType="separate"/>
            </w:r>
            <w:r w:rsidR="00F959C9">
              <w:rPr>
                <w:noProof/>
                <w:webHidden/>
              </w:rPr>
              <w:t>3</w:t>
            </w:r>
            <w:r w:rsidR="00F959C9">
              <w:rPr>
                <w:noProof/>
                <w:webHidden/>
              </w:rPr>
              <w:fldChar w:fldCharType="end"/>
            </w:r>
          </w:hyperlink>
        </w:p>
        <w:p w14:paraId="438A0BBB" w14:textId="4D021F31" w:rsidR="00F959C9" w:rsidRDefault="00000000">
          <w:pPr>
            <w:pStyle w:val="TOC1"/>
            <w:tabs>
              <w:tab w:val="left" w:pos="442"/>
              <w:tab w:val="right" w:leader="dot" w:pos="9350"/>
            </w:tabs>
            <w:rPr>
              <w:rFonts w:eastAsiaTheme="minorEastAsia"/>
              <w:noProof/>
              <w:lang w:val="en-GB" w:eastAsia="en-GB"/>
            </w:rPr>
          </w:pPr>
          <w:hyperlink w:anchor="_Toc130211652" w:history="1">
            <w:r w:rsidR="00F959C9" w:rsidRPr="00DD6AB0">
              <w:rPr>
                <w:rStyle w:val="Hyperlink"/>
                <w:rFonts w:cstheme="minorHAnsi"/>
                <w:noProof/>
              </w:rPr>
              <w:t>3.</w:t>
            </w:r>
            <w:r w:rsidR="00F959C9">
              <w:rPr>
                <w:rFonts w:eastAsiaTheme="minorEastAsia"/>
                <w:noProof/>
                <w:lang w:val="en-GB" w:eastAsia="en-GB"/>
              </w:rPr>
              <w:tab/>
            </w:r>
            <w:r w:rsidR="00F959C9" w:rsidRPr="00DD6AB0">
              <w:rPr>
                <w:rStyle w:val="Hyperlink"/>
                <w:rFonts w:cstheme="minorHAnsi"/>
                <w:noProof/>
              </w:rPr>
              <w:t>Methods</w:t>
            </w:r>
            <w:r w:rsidR="00F959C9">
              <w:rPr>
                <w:noProof/>
                <w:webHidden/>
              </w:rPr>
              <w:tab/>
            </w:r>
            <w:r w:rsidR="00F959C9">
              <w:rPr>
                <w:noProof/>
                <w:webHidden/>
              </w:rPr>
              <w:fldChar w:fldCharType="begin"/>
            </w:r>
            <w:r w:rsidR="00F959C9">
              <w:rPr>
                <w:noProof/>
                <w:webHidden/>
              </w:rPr>
              <w:instrText xml:space="preserve"> PAGEREF _Toc130211652 \h </w:instrText>
            </w:r>
            <w:r w:rsidR="00F959C9">
              <w:rPr>
                <w:noProof/>
                <w:webHidden/>
              </w:rPr>
            </w:r>
            <w:r w:rsidR="00F959C9">
              <w:rPr>
                <w:noProof/>
                <w:webHidden/>
              </w:rPr>
              <w:fldChar w:fldCharType="separate"/>
            </w:r>
            <w:r w:rsidR="00F959C9">
              <w:rPr>
                <w:noProof/>
                <w:webHidden/>
              </w:rPr>
              <w:t>3</w:t>
            </w:r>
            <w:r w:rsidR="00F959C9">
              <w:rPr>
                <w:noProof/>
                <w:webHidden/>
              </w:rPr>
              <w:fldChar w:fldCharType="end"/>
            </w:r>
          </w:hyperlink>
        </w:p>
        <w:p w14:paraId="21F0DF4D" w14:textId="3625E1E3" w:rsidR="00F959C9" w:rsidRDefault="00000000">
          <w:pPr>
            <w:pStyle w:val="TOC2"/>
            <w:rPr>
              <w:rFonts w:eastAsiaTheme="minorEastAsia"/>
              <w:noProof/>
              <w:lang w:val="en-GB" w:eastAsia="en-GB"/>
            </w:rPr>
          </w:pPr>
          <w:hyperlink w:anchor="_Toc130211653" w:history="1">
            <w:r w:rsidR="00F959C9" w:rsidRPr="00DD6AB0">
              <w:rPr>
                <w:rStyle w:val="Hyperlink"/>
                <w:rFonts w:cstheme="minorHAnsi"/>
                <w:noProof/>
              </w:rPr>
              <w:t>1.</w:t>
            </w:r>
            <w:r w:rsidR="00F959C9">
              <w:rPr>
                <w:rFonts w:eastAsiaTheme="minorEastAsia"/>
                <w:noProof/>
                <w:lang w:val="en-GB" w:eastAsia="en-GB"/>
              </w:rPr>
              <w:tab/>
            </w:r>
            <w:r w:rsidR="00F959C9" w:rsidRPr="00DD6AB0">
              <w:rPr>
                <w:rStyle w:val="Hyperlink"/>
                <w:rFonts w:cstheme="minorHAnsi"/>
                <w:noProof/>
              </w:rPr>
              <w:t>Data analysis</w:t>
            </w:r>
            <w:r w:rsidR="00F959C9">
              <w:rPr>
                <w:noProof/>
                <w:webHidden/>
              </w:rPr>
              <w:tab/>
            </w:r>
            <w:r w:rsidR="00F959C9">
              <w:rPr>
                <w:noProof/>
                <w:webHidden/>
              </w:rPr>
              <w:fldChar w:fldCharType="begin"/>
            </w:r>
            <w:r w:rsidR="00F959C9">
              <w:rPr>
                <w:noProof/>
                <w:webHidden/>
              </w:rPr>
              <w:instrText xml:space="preserve"> PAGEREF _Toc130211653 \h </w:instrText>
            </w:r>
            <w:r w:rsidR="00F959C9">
              <w:rPr>
                <w:noProof/>
                <w:webHidden/>
              </w:rPr>
            </w:r>
            <w:r w:rsidR="00F959C9">
              <w:rPr>
                <w:noProof/>
                <w:webHidden/>
              </w:rPr>
              <w:fldChar w:fldCharType="separate"/>
            </w:r>
            <w:r w:rsidR="00F959C9">
              <w:rPr>
                <w:noProof/>
                <w:webHidden/>
              </w:rPr>
              <w:t>3</w:t>
            </w:r>
            <w:r w:rsidR="00F959C9">
              <w:rPr>
                <w:noProof/>
                <w:webHidden/>
              </w:rPr>
              <w:fldChar w:fldCharType="end"/>
            </w:r>
          </w:hyperlink>
        </w:p>
        <w:p w14:paraId="30B342B3" w14:textId="51A21B50" w:rsidR="00F959C9" w:rsidRDefault="00000000">
          <w:pPr>
            <w:pStyle w:val="TOC2"/>
            <w:rPr>
              <w:rFonts w:eastAsiaTheme="minorEastAsia"/>
              <w:noProof/>
              <w:lang w:val="en-GB" w:eastAsia="en-GB"/>
            </w:rPr>
          </w:pPr>
          <w:hyperlink w:anchor="_Toc130211654" w:history="1">
            <w:r w:rsidR="00F959C9" w:rsidRPr="00DD6AB0">
              <w:rPr>
                <w:rStyle w:val="Hyperlink"/>
                <w:rFonts w:cstheme="minorHAnsi"/>
                <w:noProof/>
              </w:rPr>
              <w:t>2.</w:t>
            </w:r>
            <w:r w:rsidR="00F959C9">
              <w:rPr>
                <w:rFonts w:eastAsiaTheme="minorEastAsia"/>
                <w:noProof/>
                <w:lang w:val="en-GB" w:eastAsia="en-GB"/>
              </w:rPr>
              <w:tab/>
            </w:r>
            <w:r w:rsidR="00F959C9" w:rsidRPr="00DD6AB0">
              <w:rPr>
                <w:rStyle w:val="Hyperlink"/>
                <w:rFonts w:cstheme="minorHAnsi"/>
                <w:noProof/>
              </w:rPr>
              <w:t>Covariate data analysis</w:t>
            </w:r>
            <w:r w:rsidR="00F959C9">
              <w:rPr>
                <w:noProof/>
                <w:webHidden/>
              </w:rPr>
              <w:tab/>
            </w:r>
            <w:r w:rsidR="00F959C9">
              <w:rPr>
                <w:noProof/>
                <w:webHidden/>
              </w:rPr>
              <w:fldChar w:fldCharType="begin"/>
            </w:r>
            <w:r w:rsidR="00F959C9">
              <w:rPr>
                <w:noProof/>
                <w:webHidden/>
              </w:rPr>
              <w:instrText xml:space="preserve"> PAGEREF _Toc130211654 \h </w:instrText>
            </w:r>
            <w:r w:rsidR="00F959C9">
              <w:rPr>
                <w:noProof/>
                <w:webHidden/>
              </w:rPr>
            </w:r>
            <w:r w:rsidR="00F959C9">
              <w:rPr>
                <w:noProof/>
                <w:webHidden/>
              </w:rPr>
              <w:fldChar w:fldCharType="separate"/>
            </w:r>
            <w:r w:rsidR="00F959C9">
              <w:rPr>
                <w:noProof/>
                <w:webHidden/>
              </w:rPr>
              <w:t>4</w:t>
            </w:r>
            <w:r w:rsidR="00F959C9">
              <w:rPr>
                <w:noProof/>
                <w:webHidden/>
              </w:rPr>
              <w:fldChar w:fldCharType="end"/>
            </w:r>
          </w:hyperlink>
        </w:p>
        <w:p w14:paraId="68128991" w14:textId="6670F635" w:rsidR="00F959C9" w:rsidRDefault="00000000">
          <w:pPr>
            <w:pStyle w:val="TOC1"/>
            <w:tabs>
              <w:tab w:val="left" w:pos="442"/>
              <w:tab w:val="right" w:leader="dot" w:pos="9350"/>
            </w:tabs>
            <w:rPr>
              <w:rFonts w:eastAsiaTheme="minorEastAsia"/>
              <w:noProof/>
              <w:lang w:val="en-GB" w:eastAsia="en-GB"/>
            </w:rPr>
          </w:pPr>
          <w:hyperlink w:anchor="_Toc130211655" w:history="1">
            <w:r w:rsidR="00F959C9" w:rsidRPr="00DD6AB0">
              <w:rPr>
                <w:rStyle w:val="Hyperlink"/>
                <w:rFonts w:cstheme="minorHAnsi"/>
                <w:noProof/>
              </w:rPr>
              <w:t>4.</w:t>
            </w:r>
            <w:r w:rsidR="00F959C9">
              <w:rPr>
                <w:rFonts w:eastAsiaTheme="minorEastAsia"/>
                <w:noProof/>
                <w:lang w:val="en-GB" w:eastAsia="en-GB"/>
              </w:rPr>
              <w:tab/>
            </w:r>
            <w:r w:rsidR="00F959C9" w:rsidRPr="00DD6AB0">
              <w:rPr>
                <w:rStyle w:val="Hyperlink"/>
                <w:rFonts w:cstheme="minorHAnsi"/>
                <w:noProof/>
              </w:rPr>
              <w:t>Results</w:t>
            </w:r>
            <w:r w:rsidR="00F959C9">
              <w:rPr>
                <w:noProof/>
                <w:webHidden/>
              </w:rPr>
              <w:tab/>
            </w:r>
            <w:r w:rsidR="00F959C9">
              <w:rPr>
                <w:noProof/>
                <w:webHidden/>
              </w:rPr>
              <w:fldChar w:fldCharType="begin"/>
            </w:r>
            <w:r w:rsidR="00F959C9">
              <w:rPr>
                <w:noProof/>
                <w:webHidden/>
              </w:rPr>
              <w:instrText xml:space="preserve"> PAGEREF _Toc130211655 \h </w:instrText>
            </w:r>
            <w:r w:rsidR="00F959C9">
              <w:rPr>
                <w:noProof/>
                <w:webHidden/>
              </w:rPr>
            </w:r>
            <w:r w:rsidR="00F959C9">
              <w:rPr>
                <w:noProof/>
                <w:webHidden/>
              </w:rPr>
              <w:fldChar w:fldCharType="separate"/>
            </w:r>
            <w:r w:rsidR="00F959C9">
              <w:rPr>
                <w:noProof/>
                <w:webHidden/>
              </w:rPr>
              <w:t>5</w:t>
            </w:r>
            <w:r w:rsidR="00F959C9">
              <w:rPr>
                <w:noProof/>
                <w:webHidden/>
              </w:rPr>
              <w:fldChar w:fldCharType="end"/>
            </w:r>
          </w:hyperlink>
        </w:p>
        <w:p w14:paraId="2A3476E3" w14:textId="54A10785" w:rsidR="00F959C9" w:rsidRDefault="00000000">
          <w:pPr>
            <w:pStyle w:val="TOC2"/>
            <w:rPr>
              <w:rFonts w:eastAsiaTheme="minorEastAsia"/>
              <w:noProof/>
              <w:lang w:val="en-GB" w:eastAsia="en-GB"/>
            </w:rPr>
          </w:pPr>
          <w:hyperlink w:anchor="_Toc130211656" w:history="1">
            <w:r w:rsidR="00F959C9" w:rsidRPr="00DD6AB0">
              <w:rPr>
                <w:rStyle w:val="Hyperlink"/>
                <w:rFonts w:cstheme="minorHAnsi"/>
                <w:noProof/>
              </w:rPr>
              <w:t>1.</w:t>
            </w:r>
            <w:r w:rsidR="00F959C9">
              <w:rPr>
                <w:rFonts w:eastAsiaTheme="minorEastAsia"/>
                <w:noProof/>
                <w:lang w:val="en-GB" w:eastAsia="en-GB"/>
              </w:rPr>
              <w:tab/>
            </w:r>
            <w:r w:rsidR="00F959C9" w:rsidRPr="00DD6AB0">
              <w:rPr>
                <w:rStyle w:val="Hyperlink"/>
                <w:rFonts w:cstheme="minorHAnsi"/>
                <w:noProof/>
              </w:rPr>
              <w:t>Model fit</w:t>
            </w:r>
            <w:r w:rsidR="00F959C9">
              <w:rPr>
                <w:noProof/>
                <w:webHidden/>
              </w:rPr>
              <w:tab/>
            </w:r>
            <w:r w:rsidR="00F959C9">
              <w:rPr>
                <w:noProof/>
                <w:webHidden/>
              </w:rPr>
              <w:fldChar w:fldCharType="begin"/>
            </w:r>
            <w:r w:rsidR="00F959C9">
              <w:rPr>
                <w:noProof/>
                <w:webHidden/>
              </w:rPr>
              <w:instrText xml:space="preserve"> PAGEREF _Toc130211656 \h </w:instrText>
            </w:r>
            <w:r w:rsidR="00F959C9">
              <w:rPr>
                <w:noProof/>
                <w:webHidden/>
              </w:rPr>
            </w:r>
            <w:r w:rsidR="00F959C9">
              <w:rPr>
                <w:noProof/>
                <w:webHidden/>
              </w:rPr>
              <w:fldChar w:fldCharType="separate"/>
            </w:r>
            <w:r w:rsidR="00F959C9">
              <w:rPr>
                <w:noProof/>
                <w:webHidden/>
              </w:rPr>
              <w:t>5</w:t>
            </w:r>
            <w:r w:rsidR="00F959C9">
              <w:rPr>
                <w:noProof/>
                <w:webHidden/>
              </w:rPr>
              <w:fldChar w:fldCharType="end"/>
            </w:r>
          </w:hyperlink>
        </w:p>
        <w:p w14:paraId="39C1BBEE" w14:textId="3D7FF438" w:rsidR="00F959C9" w:rsidRDefault="00000000">
          <w:pPr>
            <w:pStyle w:val="TOC2"/>
            <w:rPr>
              <w:rFonts w:eastAsiaTheme="minorEastAsia"/>
              <w:noProof/>
              <w:lang w:val="en-GB" w:eastAsia="en-GB"/>
            </w:rPr>
          </w:pPr>
          <w:hyperlink w:anchor="_Toc130211657" w:history="1">
            <w:r w:rsidR="00F959C9" w:rsidRPr="00DD6AB0">
              <w:rPr>
                <w:rStyle w:val="Hyperlink"/>
                <w:rFonts w:cstheme="minorHAnsi"/>
                <w:noProof/>
              </w:rPr>
              <w:t>2.</w:t>
            </w:r>
            <w:r w:rsidR="00F959C9">
              <w:rPr>
                <w:rFonts w:eastAsiaTheme="minorEastAsia"/>
                <w:noProof/>
                <w:lang w:val="en-GB" w:eastAsia="en-GB"/>
              </w:rPr>
              <w:tab/>
            </w:r>
            <w:r w:rsidR="00F959C9" w:rsidRPr="00DD6AB0">
              <w:rPr>
                <w:rStyle w:val="Hyperlink"/>
                <w:rFonts w:cstheme="minorHAnsi"/>
                <w:noProof/>
              </w:rPr>
              <w:t>Pharmacokinetic individual parameters</w:t>
            </w:r>
            <w:r w:rsidR="00F959C9">
              <w:rPr>
                <w:noProof/>
                <w:webHidden/>
              </w:rPr>
              <w:tab/>
            </w:r>
            <w:r w:rsidR="00F959C9">
              <w:rPr>
                <w:noProof/>
                <w:webHidden/>
              </w:rPr>
              <w:fldChar w:fldCharType="begin"/>
            </w:r>
            <w:r w:rsidR="00F959C9">
              <w:rPr>
                <w:noProof/>
                <w:webHidden/>
              </w:rPr>
              <w:instrText xml:space="preserve"> PAGEREF _Toc130211657 \h </w:instrText>
            </w:r>
            <w:r w:rsidR="00F959C9">
              <w:rPr>
                <w:noProof/>
                <w:webHidden/>
              </w:rPr>
            </w:r>
            <w:r w:rsidR="00F959C9">
              <w:rPr>
                <w:noProof/>
                <w:webHidden/>
              </w:rPr>
              <w:fldChar w:fldCharType="separate"/>
            </w:r>
            <w:r w:rsidR="00F959C9">
              <w:rPr>
                <w:noProof/>
                <w:webHidden/>
              </w:rPr>
              <w:t>5</w:t>
            </w:r>
            <w:r w:rsidR="00F959C9">
              <w:rPr>
                <w:noProof/>
                <w:webHidden/>
              </w:rPr>
              <w:fldChar w:fldCharType="end"/>
            </w:r>
          </w:hyperlink>
        </w:p>
        <w:p w14:paraId="58536EA7" w14:textId="687BA27D" w:rsidR="00F959C9" w:rsidRDefault="00000000">
          <w:pPr>
            <w:pStyle w:val="TOC2"/>
            <w:rPr>
              <w:rFonts w:eastAsiaTheme="minorEastAsia"/>
              <w:noProof/>
              <w:lang w:val="en-GB" w:eastAsia="en-GB"/>
            </w:rPr>
          </w:pPr>
          <w:hyperlink w:anchor="_Toc130211658" w:history="1">
            <w:r w:rsidR="00F959C9" w:rsidRPr="00DD6AB0">
              <w:rPr>
                <w:rStyle w:val="Hyperlink"/>
                <w:rFonts w:cstheme="minorHAnsi"/>
                <w:noProof/>
              </w:rPr>
              <w:t>3.</w:t>
            </w:r>
            <w:r w:rsidR="00F959C9">
              <w:rPr>
                <w:rFonts w:eastAsiaTheme="minorEastAsia"/>
                <w:noProof/>
                <w:lang w:val="en-GB" w:eastAsia="en-GB"/>
              </w:rPr>
              <w:tab/>
            </w:r>
            <w:r w:rsidR="00F959C9" w:rsidRPr="00DD6AB0">
              <w:rPr>
                <w:rStyle w:val="Hyperlink"/>
                <w:rFonts w:cstheme="minorHAnsi"/>
                <w:noProof/>
              </w:rPr>
              <w:t>Diagnostic plots</w:t>
            </w:r>
            <w:r w:rsidR="00F959C9">
              <w:rPr>
                <w:noProof/>
                <w:webHidden/>
              </w:rPr>
              <w:tab/>
            </w:r>
            <w:r w:rsidR="00F959C9">
              <w:rPr>
                <w:noProof/>
                <w:webHidden/>
              </w:rPr>
              <w:fldChar w:fldCharType="begin"/>
            </w:r>
            <w:r w:rsidR="00F959C9">
              <w:rPr>
                <w:noProof/>
                <w:webHidden/>
              </w:rPr>
              <w:instrText xml:space="preserve"> PAGEREF _Toc130211658 \h </w:instrText>
            </w:r>
            <w:r w:rsidR="00F959C9">
              <w:rPr>
                <w:noProof/>
                <w:webHidden/>
              </w:rPr>
            </w:r>
            <w:r w:rsidR="00F959C9">
              <w:rPr>
                <w:noProof/>
                <w:webHidden/>
              </w:rPr>
              <w:fldChar w:fldCharType="separate"/>
            </w:r>
            <w:r w:rsidR="00F959C9">
              <w:rPr>
                <w:noProof/>
                <w:webHidden/>
              </w:rPr>
              <w:t>6</w:t>
            </w:r>
            <w:r w:rsidR="00F959C9">
              <w:rPr>
                <w:noProof/>
                <w:webHidden/>
              </w:rPr>
              <w:fldChar w:fldCharType="end"/>
            </w:r>
          </w:hyperlink>
        </w:p>
        <w:p w14:paraId="34193292" w14:textId="13C8EAAA" w:rsidR="007032D5" w:rsidRPr="0033018B" w:rsidRDefault="0069739A" w:rsidP="007032D5">
          <w:pPr>
            <w:rPr>
              <w:rFonts w:cstheme="minorHAnsi"/>
            </w:rPr>
          </w:pPr>
          <w:r w:rsidRPr="0033018B">
            <w:rPr>
              <w:rFonts w:cstheme="minorHAnsi"/>
            </w:rPr>
            <w:fldChar w:fldCharType="end"/>
          </w:r>
        </w:p>
      </w:sdtContent>
    </w:sdt>
    <w:p w14:paraId="40C9F207" w14:textId="6CF8CF90" w:rsidR="0018136A" w:rsidRPr="0033018B" w:rsidRDefault="0018136A" w:rsidP="0018136A">
      <w:pPr>
        <w:pBdr>
          <w:top w:val="single" w:sz="12" w:space="6" w:color="000000"/>
          <w:left w:val="nil"/>
          <w:bottom w:val="single" w:sz="12" w:space="6" w:color="000000"/>
          <w:right w:val="nil"/>
          <w:between w:val="nil"/>
        </w:pBdr>
        <w:spacing w:before="240" w:after="360"/>
        <w:jc w:val="center"/>
        <w:rPr>
          <w:rFonts w:cstheme="minorHAnsi"/>
          <w:b/>
          <w:color w:val="000000"/>
          <w:sz w:val="36"/>
          <w:szCs w:val="36"/>
        </w:rPr>
      </w:pPr>
      <w:r w:rsidRPr="0033018B">
        <w:rPr>
          <w:rFonts w:cstheme="minorHAnsi"/>
          <w:b/>
          <w:color w:val="000000"/>
          <w:sz w:val="36"/>
          <w:szCs w:val="36"/>
        </w:rPr>
        <w:t>List of tables</w:t>
      </w:r>
    </w:p>
    <w:p w14:paraId="094F4E9D" w14:textId="6F219A63" w:rsidR="007032D5" w:rsidRPr="0033018B" w:rsidRDefault="00F31A14" w:rsidP="00493C62">
      <w:pPr>
        <w:pStyle w:val="TableofFigures"/>
        <w:tabs>
          <w:tab w:val="right" w:leader="dot" w:pos="9350"/>
        </w:tabs>
        <w:rPr>
          <w:rFonts w:cstheme="minorHAnsi"/>
          <w:sz w:val="28"/>
          <w:szCs w:val="28"/>
        </w:rPr>
      </w:pPr>
      <w:r>
        <w:rPr>
          <w:rFonts w:cstheme="minorHAnsi"/>
          <w:sz w:val="28"/>
          <w:szCs w:val="28"/>
        </w:rPr>
        <w:fldChar w:fldCharType="begin"/>
      </w:r>
      <w:r>
        <w:rPr>
          <w:rFonts w:cstheme="minorHAnsi"/>
          <w:sz w:val="28"/>
          <w:szCs w:val="28"/>
        </w:rPr>
        <w:instrText xml:space="preserve"> TOC \h \z \c "Table" </w:instrText>
      </w:r>
      <w:r>
        <w:rPr>
          <w:rFonts w:cstheme="minorHAnsi"/>
          <w:sz w:val="28"/>
          <w:szCs w:val="28"/>
        </w:rPr>
        <w:fldChar w:fldCharType="separate"/>
      </w:r>
      <w:r>
        <w:rPr>
          <w:rFonts w:cstheme="minorHAnsi"/>
          <w:b/>
          <w:bCs/>
          <w:noProof/>
          <w:sz w:val="28"/>
          <w:szCs w:val="28"/>
        </w:rPr>
        <w:t>No table of figures entries found.</w:t>
      </w:r>
      <w:r>
        <w:rPr>
          <w:rFonts w:cstheme="minorHAnsi"/>
          <w:sz w:val="28"/>
          <w:szCs w:val="28"/>
        </w:rPr>
        <w:fldChar w:fldCharType="end"/>
      </w:r>
    </w:p>
    <w:p w14:paraId="1ADEAA6F" w14:textId="0301F71E" w:rsidR="007032D5" w:rsidRPr="0033018B" w:rsidRDefault="0018136A" w:rsidP="005508B2">
      <w:pPr>
        <w:pBdr>
          <w:top w:val="single" w:sz="12" w:space="6" w:color="000000"/>
          <w:left w:val="nil"/>
          <w:bottom w:val="single" w:sz="12" w:space="6" w:color="000000"/>
          <w:right w:val="nil"/>
          <w:between w:val="nil"/>
        </w:pBdr>
        <w:spacing w:before="240" w:after="360"/>
        <w:jc w:val="center"/>
        <w:rPr>
          <w:rFonts w:cstheme="minorHAnsi"/>
          <w:b/>
          <w:color w:val="000000"/>
          <w:sz w:val="36"/>
          <w:szCs w:val="36"/>
        </w:rPr>
      </w:pPr>
      <w:r w:rsidRPr="0033018B">
        <w:rPr>
          <w:rFonts w:cstheme="minorHAnsi"/>
          <w:b/>
          <w:color w:val="000000"/>
          <w:sz w:val="36"/>
          <w:szCs w:val="36"/>
        </w:rPr>
        <w:t xml:space="preserve">List of </w:t>
      </w:r>
      <w:r w:rsidR="001A75D7">
        <w:rPr>
          <w:rFonts w:cstheme="minorHAnsi"/>
          <w:b/>
          <w:color w:val="000000"/>
          <w:sz w:val="36"/>
          <w:szCs w:val="36"/>
        </w:rPr>
        <w:t>figures</w:t>
      </w:r>
    </w:p>
    <w:p w14:paraId="28081612" w14:textId="1FCC3C1B" w:rsidR="007032D5" w:rsidRPr="0033018B" w:rsidRDefault="00EE329E">
      <w:pPr>
        <w:rPr>
          <w:rFonts w:cstheme="minorHAnsi"/>
          <w:sz w:val="28"/>
          <w:szCs w:val="28"/>
        </w:rPr>
      </w:pPr>
      <w:r w:rsidRPr="0033018B">
        <w:rPr>
          <w:rFonts w:cstheme="minorHAnsi"/>
          <w:sz w:val="28"/>
          <w:szCs w:val="28"/>
        </w:rPr>
        <w:fldChar w:fldCharType="begin"/>
      </w:r>
      <w:r w:rsidRPr="0033018B">
        <w:rPr>
          <w:rFonts w:cstheme="minorHAnsi"/>
          <w:sz w:val="28"/>
          <w:szCs w:val="28"/>
        </w:rPr>
        <w:instrText xml:space="preserve"> TOC \h \z \c "Figure" </w:instrText>
      </w:r>
      <w:r w:rsidRPr="0033018B">
        <w:rPr>
          <w:rFonts w:cstheme="minorHAnsi"/>
          <w:sz w:val="28"/>
          <w:szCs w:val="28"/>
        </w:rPr>
        <w:fldChar w:fldCharType="separate"/>
      </w:r>
      <w:r w:rsidRPr="0033018B">
        <w:rPr>
          <w:rFonts w:cstheme="minorHAnsi"/>
          <w:b/>
          <w:bCs/>
          <w:noProof/>
          <w:sz w:val="28"/>
          <w:szCs w:val="28"/>
        </w:rPr>
        <w:t>No table of figures entries found.</w:t>
      </w:r>
      <w:r w:rsidRPr="0033018B">
        <w:rPr>
          <w:rFonts w:cstheme="minorHAnsi"/>
          <w:sz w:val="28"/>
          <w:szCs w:val="28"/>
        </w:rPr>
        <w:fldChar w:fldCharType="end"/>
      </w:r>
      <w:r w:rsidR="007032D5" w:rsidRPr="0033018B">
        <w:rPr>
          <w:rFonts w:cstheme="minorHAnsi"/>
          <w:sz w:val="28"/>
          <w:szCs w:val="28"/>
        </w:rPr>
        <w:br w:type="page"/>
      </w:r>
    </w:p>
    <w:p w14:paraId="22D5EF5C" w14:textId="5EF9ED66" w:rsidR="007032D5" w:rsidRPr="00026B73" w:rsidRDefault="00026B73" w:rsidP="00026B73">
      <w:pPr>
        <w:pStyle w:val="Heading1"/>
        <w:rPr>
          <w:rFonts w:asciiTheme="minorHAnsi" w:hAnsiTheme="minorHAnsi" w:cstheme="minorHAnsi"/>
        </w:rPr>
      </w:pPr>
      <w:bookmarkStart w:id="0" w:name="_Toc130211650"/>
      <w:r w:rsidRPr="00026B73">
        <w:rPr>
          <w:rFonts w:asciiTheme="minorHAnsi" w:hAnsiTheme="minorHAnsi" w:cstheme="minorHAnsi"/>
        </w:rPr>
        <w:lastRenderedPageBreak/>
        <w:t>List of Abbreviations</w:t>
      </w:r>
      <w:bookmarkEnd w:id="0"/>
    </w:p>
    <w:tbl>
      <w:tblPr>
        <w:tblW w:w="9276" w:type="dxa"/>
        <w:tblInd w:w="-115" w:type="dxa"/>
        <w:tblLayout w:type="fixed"/>
        <w:tblLook w:val="0000" w:firstRow="0" w:lastRow="0" w:firstColumn="0" w:lastColumn="0" w:noHBand="0" w:noVBand="0"/>
      </w:tblPr>
      <w:tblGrid>
        <w:gridCol w:w="1668"/>
        <w:gridCol w:w="7608"/>
      </w:tblGrid>
      <w:tr w:rsidR="007032D5" w:rsidRPr="0033018B" w14:paraId="5264D2EF" w14:textId="77777777" w:rsidTr="0018136A">
        <w:tc>
          <w:tcPr>
            <w:tcW w:w="1668" w:type="dxa"/>
          </w:tcPr>
          <w:p w14:paraId="044C5A8B" w14:textId="77777777" w:rsidR="007032D5" w:rsidRPr="0033018B" w:rsidRDefault="007032D5" w:rsidP="0018136A">
            <w:pPr>
              <w:spacing w:before="60" w:after="20"/>
              <w:ind w:left="425" w:hanging="425"/>
              <w:jc w:val="both"/>
              <w:rPr>
                <w:rFonts w:cstheme="minorHAnsi"/>
              </w:rPr>
            </w:pPr>
            <w:bookmarkStart w:id="1" w:name="_heading=h.2et92p0" w:colFirst="0" w:colLast="0"/>
            <w:bookmarkEnd w:id="1"/>
            <w:r w:rsidRPr="0033018B">
              <w:rPr>
                <w:rFonts w:cstheme="minorHAnsi"/>
              </w:rPr>
              <w:t>AUC</w:t>
            </w:r>
          </w:p>
        </w:tc>
        <w:tc>
          <w:tcPr>
            <w:tcW w:w="7608" w:type="dxa"/>
          </w:tcPr>
          <w:p w14:paraId="003A29DE" w14:textId="77777777" w:rsidR="007032D5" w:rsidRPr="0033018B" w:rsidRDefault="007032D5" w:rsidP="0018136A">
            <w:pPr>
              <w:spacing w:before="60" w:after="20"/>
              <w:ind w:left="425" w:hanging="425"/>
              <w:jc w:val="both"/>
              <w:rPr>
                <w:rFonts w:cstheme="minorHAnsi"/>
              </w:rPr>
            </w:pPr>
            <w:r w:rsidRPr="0033018B">
              <w:rPr>
                <w:rFonts w:cstheme="minorHAnsi"/>
              </w:rPr>
              <w:t>Area under the concentration-time curve</w:t>
            </w:r>
          </w:p>
        </w:tc>
      </w:tr>
      <w:tr w:rsidR="007032D5" w:rsidRPr="0033018B" w14:paraId="41E3D8D2" w14:textId="77777777" w:rsidTr="0018136A">
        <w:tc>
          <w:tcPr>
            <w:tcW w:w="1668" w:type="dxa"/>
          </w:tcPr>
          <w:p w14:paraId="00FCF7E4" w14:textId="77777777" w:rsidR="007032D5" w:rsidRPr="0033018B" w:rsidRDefault="007032D5" w:rsidP="0018136A">
            <w:pPr>
              <w:spacing w:before="60" w:after="20"/>
              <w:ind w:left="425" w:hanging="425"/>
              <w:jc w:val="both"/>
              <w:rPr>
                <w:rFonts w:cstheme="minorHAnsi"/>
              </w:rPr>
            </w:pPr>
            <w:r w:rsidRPr="0033018B">
              <w:rPr>
                <w:rFonts w:cstheme="minorHAnsi"/>
              </w:rPr>
              <w:t>AUCinf</w:t>
            </w:r>
          </w:p>
        </w:tc>
        <w:tc>
          <w:tcPr>
            <w:tcW w:w="7608" w:type="dxa"/>
          </w:tcPr>
          <w:p w14:paraId="03BE9842" w14:textId="77777777" w:rsidR="007032D5" w:rsidRPr="0033018B" w:rsidRDefault="007032D5" w:rsidP="0018136A">
            <w:pPr>
              <w:spacing w:before="60" w:after="20"/>
              <w:ind w:left="425" w:hanging="425"/>
              <w:jc w:val="both"/>
              <w:rPr>
                <w:rFonts w:cstheme="minorHAnsi"/>
              </w:rPr>
            </w:pPr>
            <w:r w:rsidRPr="0033018B">
              <w:rPr>
                <w:rFonts w:cstheme="minorHAnsi"/>
              </w:rPr>
              <w:t>Area under the concentration-time curve from zero to infinity</w:t>
            </w:r>
          </w:p>
        </w:tc>
      </w:tr>
      <w:tr w:rsidR="007032D5" w:rsidRPr="0033018B" w14:paraId="3AE70FC5" w14:textId="77777777" w:rsidTr="0018136A">
        <w:tc>
          <w:tcPr>
            <w:tcW w:w="1668" w:type="dxa"/>
          </w:tcPr>
          <w:p w14:paraId="5D01C224" w14:textId="77777777" w:rsidR="007032D5" w:rsidRPr="0033018B" w:rsidRDefault="007032D5" w:rsidP="0018136A">
            <w:pPr>
              <w:spacing w:before="60" w:after="20"/>
              <w:ind w:left="425" w:hanging="425"/>
              <w:jc w:val="both"/>
              <w:rPr>
                <w:rFonts w:cstheme="minorHAnsi"/>
              </w:rPr>
            </w:pPr>
            <w:r w:rsidRPr="0033018B">
              <w:rPr>
                <w:rFonts w:cstheme="minorHAnsi"/>
              </w:rPr>
              <w:t>AUClast</w:t>
            </w:r>
          </w:p>
        </w:tc>
        <w:tc>
          <w:tcPr>
            <w:tcW w:w="7608" w:type="dxa"/>
          </w:tcPr>
          <w:p w14:paraId="2781D577" w14:textId="0A65A1C2" w:rsidR="007032D5" w:rsidRPr="0033018B" w:rsidRDefault="007032D5" w:rsidP="0018136A">
            <w:pPr>
              <w:spacing w:before="60" w:after="20"/>
              <w:ind w:left="425" w:hanging="425"/>
              <w:jc w:val="both"/>
              <w:rPr>
                <w:rFonts w:cstheme="minorHAnsi"/>
              </w:rPr>
            </w:pPr>
            <w:r w:rsidRPr="0033018B">
              <w:rPr>
                <w:rFonts w:cstheme="minorHAnsi"/>
              </w:rPr>
              <w:t xml:space="preserve">Area under the concentration-time curve from zero to the last timepoint </w:t>
            </w:r>
          </w:p>
        </w:tc>
      </w:tr>
      <w:tr w:rsidR="007032D5" w:rsidRPr="0033018B" w14:paraId="0AE35B25" w14:textId="77777777" w:rsidTr="0018136A">
        <w:tc>
          <w:tcPr>
            <w:tcW w:w="1668" w:type="dxa"/>
          </w:tcPr>
          <w:p w14:paraId="4D54D4BA" w14:textId="77777777" w:rsidR="007032D5" w:rsidRPr="0033018B" w:rsidRDefault="007032D5" w:rsidP="0018136A">
            <w:pPr>
              <w:spacing w:before="60" w:after="20"/>
              <w:ind w:left="425" w:hanging="425"/>
              <w:jc w:val="both"/>
              <w:rPr>
                <w:rFonts w:cstheme="minorHAnsi"/>
              </w:rPr>
            </w:pPr>
            <w:r w:rsidRPr="0033018B">
              <w:rPr>
                <w:rFonts w:cstheme="minorHAnsi"/>
              </w:rPr>
              <w:t>AUCextra</w:t>
            </w:r>
          </w:p>
        </w:tc>
        <w:tc>
          <w:tcPr>
            <w:tcW w:w="7608" w:type="dxa"/>
          </w:tcPr>
          <w:p w14:paraId="4A71CD72" w14:textId="77777777" w:rsidR="007032D5" w:rsidRPr="0033018B" w:rsidRDefault="007032D5" w:rsidP="0018136A">
            <w:pPr>
              <w:spacing w:before="60" w:after="20"/>
              <w:ind w:left="425" w:hanging="425"/>
              <w:jc w:val="both"/>
              <w:rPr>
                <w:rFonts w:cstheme="minorHAnsi"/>
              </w:rPr>
            </w:pPr>
            <w:r w:rsidRPr="0033018B">
              <w:rPr>
                <w:rFonts w:cstheme="minorHAnsi"/>
              </w:rPr>
              <w:t>Percentage of Extrapolated Area Under the Curve</w:t>
            </w:r>
          </w:p>
        </w:tc>
      </w:tr>
      <w:tr w:rsidR="007032D5" w:rsidRPr="0033018B" w14:paraId="419BF553" w14:textId="77777777" w:rsidTr="0018136A">
        <w:tc>
          <w:tcPr>
            <w:tcW w:w="1668" w:type="dxa"/>
          </w:tcPr>
          <w:p w14:paraId="3B9B5944" w14:textId="77777777" w:rsidR="007032D5" w:rsidRPr="0033018B" w:rsidRDefault="007032D5" w:rsidP="0018136A">
            <w:pPr>
              <w:spacing w:before="60" w:after="20"/>
              <w:ind w:left="425" w:hanging="425"/>
              <w:jc w:val="both"/>
              <w:rPr>
                <w:rFonts w:cstheme="minorHAnsi"/>
              </w:rPr>
            </w:pPr>
            <w:r w:rsidRPr="0033018B">
              <w:rPr>
                <w:rFonts w:cstheme="minorHAnsi"/>
              </w:rPr>
              <w:t>Cmax</w:t>
            </w:r>
          </w:p>
        </w:tc>
        <w:tc>
          <w:tcPr>
            <w:tcW w:w="7608" w:type="dxa"/>
          </w:tcPr>
          <w:p w14:paraId="51BC5880" w14:textId="51964186" w:rsidR="007032D5" w:rsidRPr="0033018B" w:rsidRDefault="007032D5" w:rsidP="0018136A">
            <w:pPr>
              <w:spacing w:before="60" w:after="20"/>
              <w:ind w:left="425" w:hanging="425"/>
              <w:jc w:val="both"/>
              <w:rPr>
                <w:rFonts w:cstheme="minorHAnsi"/>
              </w:rPr>
            </w:pPr>
            <w:r w:rsidRPr="0033018B">
              <w:rPr>
                <w:rFonts w:cstheme="minorHAnsi"/>
              </w:rPr>
              <w:t>Maximum observed drug concentration</w:t>
            </w:r>
          </w:p>
        </w:tc>
      </w:tr>
      <w:tr w:rsidR="007032D5" w:rsidRPr="0033018B" w14:paraId="7560277D" w14:textId="77777777" w:rsidTr="0018136A">
        <w:tc>
          <w:tcPr>
            <w:tcW w:w="1668" w:type="dxa"/>
          </w:tcPr>
          <w:p w14:paraId="171F4E4B" w14:textId="77777777" w:rsidR="007032D5" w:rsidRPr="0033018B" w:rsidRDefault="007032D5" w:rsidP="0018136A">
            <w:pPr>
              <w:spacing w:before="60" w:after="20"/>
              <w:ind w:left="425" w:hanging="425"/>
              <w:jc w:val="both"/>
              <w:rPr>
                <w:rFonts w:cstheme="minorHAnsi"/>
              </w:rPr>
            </w:pPr>
            <w:r w:rsidRPr="0033018B">
              <w:rPr>
                <w:rFonts w:cstheme="minorHAnsi"/>
              </w:rPr>
              <w:t>CV</w:t>
            </w:r>
          </w:p>
        </w:tc>
        <w:tc>
          <w:tcPr>
            <w:tcW w:w="7608" w:type="dxa"/>
          </w:tcPr>
          <w:p w14:paraId="270B3E42" w14:textId="4332F266" w:rsidR="007032D5" w:rsidRPr="0033018B" w:rsidRDefault="007032D5" w:rsidP="0018136A">
            <w:pPr>
              <w:spacing w:before="60" w:after="20"/>
              <w:ind w:left="425" w:hanging="425"/>
              <w:jc w:val="both"/>
              <w:rPr>
                <w:rFonts w:cstheme="minorHAnsi"/>
              </w:rPr>
            </w:pPr>
            <w:r w:rsidRPr="0033018B">
              <w:rPr>
                <w:rFonts w:cstheme="minorHAnsi"/>
              </w:rPr>
              <w:t>Coefficient of variation</w:t>
            </w:r>
          </w:p>
        </w:tc>
      </w:tr>
      <w:tr w:rsidR="007032D5" w:rsidRPr="0033018B" w14:paraId="71D907E9" w14:textId="77777777" w:rsidTr="0018136A">
        <w:tc>
          <w:tcPr>
            <w:tcW w:w="1668" w:type="dxa"/>
          </w:tcPr>
          <w:p w14:paraId="3C1DE7B1" w14:textId="419261CC" w:rsidR="007032D5" w:rsidRPr="0033018B" w:rsidRDefault="007032D5" w:rsidP="0018136A">
            <w:pPr>
              <w:spacing w:before="60" w:after="20"/>
              <w:ind w:left="425" w:hanging="425"/>
              <w:jc w:val="both"/>
              <w:rPr>
                <w:rFonts w:cstheme="minorHAnsi"/>
              </w:rPr>
            </w:pPr>
            <w:r w:rsidRPr="0033018B">
              <w:rPr>
                <w:rFonts w:cstheme="minorHAnsi"/>
              </w:rPr>
              <w:t>(L)LOQ</w:t>
            </w:r>
          </w:p>
        </w:tc>
        <w:tc>
          <w:tcPr>
            <w:tcW w:w="7608" w:type="dxa"/>
          </w:tcPr>
          <w:p w14:paraId="624E5328" w14:textId="5A5E2D30" w:rsidR="007032D5" w:rsidRPr="0033018B" w:rsidRDefault="007032D5" w:rsidP="0018136A">
            <w:pPr>
              <w:spacing w:before="60" w:after="20"/>
              <w:ind w:left="425" w:hanging="425"/>
              <w:jc w:val="both"/>
              <w:rPr>
                <w:rFonts w:cstheme="minorHAnsi"/>
              </w:rPr>
            </w:pPr>
            <w:r w:rsidRPr="0033018B">
              <w:rPr>
                <w:rFonts w:cstheme="minorHAnsi"/>
              </w:rPr>
              <w:t>(Lower) Limit of quantification</w:t>
            </w:r>
          </w:p>
        </w:tc>
      </w:tr>
      <w:tr w:rsidR="007032D5" w:rsidRPr="0033018B" w14:paraId="7E352791" w14:textId="77777777" w:rsidTr="0018136A">
        <w:tc>
          <w:tcPr>
            <w:tcW w:w="1668" w:type="dxa"/>
          </w:tcPr>
          <w:p w14:paraId="2E116271" w14:textId="79A48408" w:rsidR="007032D5" w:rsidRPr="0033018B" w:rsidRDefault="007032D5" w:rsidP="0018136A">
            <w:pPr>
              <w:spacing w:before="60" w:after="20"/>
              <w:ind w:left="425" w:hanging="425"/>
              <w:jc w:val="both"/>
              <w:rPr>
                <w:rFonts w:cstheme="minorHAnsi"/>
              </w:rPr>
            </w:pPr>
            <w:r w:rsidRPr="0033018B">
              <w:rPr>
                <w:rFonts w:cstheme="minorHAnsi"/>
              </w:rPr>
              <w:t>NCA</w:t>
            </w:r>
          </w:p>
        </w:tc>
        <w:tc>
          <w:tcPr>
            <w:tcW w:w="7608" w:type="dxa"/>
          </w:tcPr>
          <w:p w14:paraId="6BFA58FF" w14:textId="7B68D193" w:rsidR="007032D5" w:rsidRPr="0033018B" w:rsidRDefault="007032D5" w:rsidP="0018136A">
            <w:pPr>
              <w:spacing w:before="60" w:after="20"/>
              <w:ind w:left="425" w:hanging="425"/>
              <w:jc w:val="both"/>
              <w:rPr>
                <w:rFonts w:cstheme="minorHAnsi"/>
              </w:rPr>
            </w:pPr>
            <w:r w:rsidRPr="0033018B">
              <w:rPr>
                <w:rFonts w:cstheme="minorHAnsi"/>
                <w:color w:val="000000"/>
              </w:rPr>
              <w:t xml:space="preserve">Noncompartmental analysis </w:t>
            </w:r>
          </w:p>
        </w:tc>
      </w:tr>
      <w:tr w:rsidR="007032D5" w:rsidRPr="0033018B" w14:paraId="5356D971" w14:textId="77777777" w:rsidTr="0018136A">
        <w:tc>
          <w:tcPr>
            <w:tcW w:w="1668" w:type="dxa"/>
          </w:tcPr>
          <w:p w14:paraId="6FE57CBA" w14:textId="28F0BE68" w:rsidR="007032D5" w:rsidRPr="0033018B" w:rsidRDefault="007032D5" w:rsidP="0018136A">
            <w:pPr>
              <w:spacing w:before="60" w:after="20"/>
              <w:ind w:left="425" w:hanging="425"/>
              <w:jc w:val="both"/>
              <w:rPr>
                <w:rFonts w:cstheme="minorHAnsi"/>
              </w:rPr>
            </w:pPr>
            <w:r w:rsidRPr="0033018B">
              <w:rPr>
                <w:rFonts w:cstheme="minorHAnsi"/>
              </w:rPr>
              <w:t>PK</w:t>
            </w:r>
          </w:p>
        </w:tc>
        <w:tc>
          <w:tcPr>
            <w:tcW w:w="7608" w:type="dxa"/>
          </w:tcPr>
          <w:p w14:paraId="51EEDB10" w14:textId="5032A6F3" w:rsidR="007032D5" w:rsidRPr="0033018B" w:rsidRDefault="007032D5" w:rsidP="0018136A">
            <w:pPr>
              <w:spacing w:before="60" w:after="20"/>
              <w:ind w:left="425" w:hanging="425"/>
              <w:jc w:val="both"/>
              <w:rPr>
                <w:rFonts w:cstheme="minorHAnsi"/>
              </w:rPr>
            </w:pPr>
            <w:r w:rsidRPr="0033018B">
              <w:rPr>
                <w:rFonts w:cstheme="minorHAnsi"/>
              </w:rPr>
              <w:t>Pharmacokinetic(s)</w:t>
            </w:r>
          </w:p>
        </w:tc>
      </w:tr>
      <w:tr w:rsidR="007032D5" w:rsidRPr="0033018B" w14:paraId="4AE3DA0F" w14:textId="77777777" w:rsidTr="0018136A">
        <w:tc>
          <w:tcPr>
            <w:tcW w:w="1668" w:type="dxa"/>
          </w:tcPr>
          <w:p w14:paraId="45E09BB8" w14:textId="04C87EE6" w:rsidR="007032D5" w:rsidRPr="0033018B" w:rsidRDefault="007032D5" w:rsidP="0018136A">
            <w:pPr>
              <w:spacing w:before="60" w:after="20"/>
              <w:ind w:left="425" w:hanging="425"/>
              <w:jc w:val="both"/>
              <w:rPr>
                <w:rFonts w:cstheme="minorHAnsi"/>
              </w:rPr>
            </w:pPr>
            <w:r w:rsidRPr="0033018B">
              <w:rPr>
                <w:rFonts w:cstheme="minorHAnsi"/>
              </w:rPr>
              <w:t>SD</w:t>
            </w:r>
          </w:p>
        </w:tc>
        <w:tc>
          <w:tcPr>
            <w:tcW w:w="7608" w:type="dxa"/>
          </w:tcPr>
          <w:p w14:paraId="54C2A940" w14:textId="44039194" w:rsidR="007032D5" w:rsidRPr="0033018B" w:rsidRDefault="007032D5" w:rsidP="0018136A">
            <w:pPr>
              <w:spacing w:before="60" w:after="20"/>
              <w:ind w:left="425" w:hanging="425"/>
              <w:jc w:val="both"/>
              <w:rPr>
                <w:rFonts w:cstheme="minorHAnsi"/>
              </w:rPr>
            </w:pPr>
            <w:r w:rsidRPr="0033018B">
              <w:rPr>
                <w:rFonts w:cstheme="minorHAnsi"/>
              </w:rPr>
              <w:t>Standard deviation</w:t>
            </w:r>
          </w:p>
        </w:tc>
      </w:tr>
      <w:tr w:rsidR="007032D5" w:rsidRPr="0033018B" w14:paraId="03A3FCCD" w14:textId="77777777" w:rsidTr="0018136A">
        <w:tc>
          <w:tcPr>
            <w:tcW w:w="1668" w:type="dxa"/>
          </w:tcPr>
          <w:p w14:paraId="22315B2D" w14:textId="61B030C1" w:rsidR="007032D5" w:rsidRPr="0033018B" w:rsidRDefault="007032D5" w:rsidP="0018136A">
            <w:pPr>
              <w:spacing w:before="60" w:after="20"/>
              <w:ind w:left="425" w:hanging="425"/>
              <w:jc w:val="both"/>
              <w:rPr>
                <w:rFonts w:cstheme="minorHAnsi"/>
              </w:rPr>
            </w:pPr>
            <w:r w:rsidRPr="0033018B">
              <w:rPr>
                <w:rFonts w:cstheme="minorHAnsi"/>
              </w:rPr>
              <w:t>SE</w:t>
            </w:r>
          </w:p>
        </w:tc>
        <w:tc>
          <w:tcPr>
            <w:tcW w:w="7608" w:type="dxa"/>
          </w:tcPr>
          <w:p w14:paraId="5A838C23" w14:textId="4704F969" w:rsidR="007032D5" w:rsidRPr="0033018B" w:rsidRDefault="007032D5" w:rsidP="0018136A">
            <w:pPr>
              <w:spacing w:before="60" w:after="20"/>
              <w:ind w:left="425" w:hanging="425"/>
              <w:jc w:val="both"/>
              <w:rPr>
                <w:rFonts w:cstheme="minorHAnsi"/>
              </w:rPr>
            </w:pPr>
            <w:r w:rsidRPr="0033018B">
              <w:rPr>
                <w:rFonts w:cstheme="minorHAnsi"/>
              </w:rPr>
              <w:t>Standard error</w:t>
            </w:r>
          </w:p>
        </w:tc>
      </w:tr>
      <w:tr w:rsidR="007032D5" w:rsidRPr="0033018B" w14:paraId="234468AE" w14:textId="77777777" w:rsidTr="0018136A">
        <w:tc>
          <w:tcPr>
            <w:tcW w:w="1668" w:type="dxa"/>
          </w:tcPr>
          <w:p w14:paraId="4525EF08" w14:textId="697D6B0F" w:rsidR="007032D5" w:rsidRPr="0033018B" w:rsidRDefault="007032D5" w:rsidP="0018136A">
            <w:pPr>
              <w:spacing w:before="60" w:after="20"/>
              <w:ind w:left="425" w:hanging="425"/>
              <w:jc w:val="both"/>
              <w:rPr>
                <w:rFonts w:cstheme="minorHAnsi"/>
              </w:rPr>
            </w:pPr>
            <w:r w:rsidRPr="0033018B">
              <w:rPr>
                <w:rFonts w:cstheme="minorHAnsi"/>
              </w:rPr>
              <w:t>Tmax</w:t>
            </w:r>
          </w:p>
        </w:tc>
        <w:tc>
          <w:tcPr>
            <w:tcW w:w="7608" w:type="dxa"/>
          </w:tcPr>
          <w:p w14:paraId="5B4FE656" w14:textId="458AD5EC" w:rsidR="007032D5" w:rsidRPr="0033018B" w:rsidRDefault="007032D5" w:rsidP="0018136A">
            <w:pPr>
              <w:spacing w:before="60" w:after="20"/>
              <w:ind w:left="425" w:hanging="425"/>
              <w:jc w:val="both"/>
              <w:rPr>
                <w:rFonts w:cstheme="minorHAnsi"/>
              </w:rPr>
            </w:pPr>
            <w:r w:rsidRPr="0033018B">
              <w:rPr>
                <w:rFonts w:cstheme="minorHAnsi"/>
              </w:rPr>
              <w:t>Time to reach maximum observed concentration</w:t>
            </w:r>
          </w:p>
        </w:tc>
      </w:tr>
      <w:tr w:rsidR="007032D5" w:rsidRPr="0033018B" w14:paraId="5639DB1A" w14:textId="77777777" w:rsidTr="0018136A">
        <w:tc>
          <w:tcPr>
            <w:tcW w:w="1668" w:type="dxa"/>
          </w:tcPr>
          <w:p w14:paraId="1270A338" w14:textId="4E98C195" w:rsidR="007032D5" w:rsidRPr="0033018B" w:rsidRDefault="007032D5" w:rsidP="0018136A">
            <w:pPr>
              <w:spacing w:before="60" w:after="20"/>
              <w:ind w:left="425" w:hanging="425"/>
              <w:jc w:val="both"/>
              <w:rPr>
                <w:rFonts w:cstheme="minorHAnsi"/>
              </w:rPr>
            </w:pPr>
            <w:r w:rsidRPr="0033018B">
              <w:rPr>
                <w:rFonts w:cstheme="minorHAnsi"/>
              </w:rPr>
              <w:t xml:space="preserve">T1/2 </w:t>
            </w:r>
          </w:p>
        </w:tc>
        <w:tc>
          <w:tcPr>
            <w:tcW w:w="7608" w:type="dxa"/>
          </w:tcPr>
          <w:p w14:paraId="0632642E" w14:textId="2AD1C0BE" w:rsidR="007032D5" w:rsidRPr="0033018B" w:rsidRDefault="007032D5" w:rsidP="0018136A">
            <w:pPr>
              <w:spacing w:before="60" w:after="20"/>
              <w:ind w:left="425" w:hanging="425"/>
              <w:jc w:val="both"/>
              <w:rPr>
                <w:rFonts w:cstheme="minorHAnsi"/>
              </w:rPr>
            </w:pPr>
            <w:r w:rsidRPr="0033018B">
              <w:rPr>
                <w:rFonts w:cstheme="minorHAnsi"/>
              </w:rPr>
              <w:t>Half-life</w:t>
            </w:r>
          </w:p>
        </w:tc>
      </w:tr>
    </w:tbl>
    <w:p w14:paraId="6085541E" w14:textId="2BB159CE" w:rsidR="0078443F" w:rsidRPr="00026B73" w:rsidRDefault="00026B73" w:rsidP="00026B73">
      <w:pPr>
        <w:pStyle w:val="Heading1"/>
        <w:rPr>
          <w:rFonts w:asciiTheme="minorHAnsi" w:hAnsiTheme="minorHAnsi" w:cstheme="minorHAnsi"/>
        </w:rPr>
      </w:pPr>
      <w:bookmarkStart w:id="2" w:name="_Toc130211651"/>
      <w:r w:rsidRPr="00026B73">
        <w:rPr>
          <w:rFonts w:asciiTheme="minorHAnsi" w:hAnsiTheme="minorHAnsi" w:cstheme="minorHAnsi"/>
        </w:rPr>
        <w:t>Executive Summary</w:t>
      </w:r>
      <w:bookmarkEnd w:id="2"/>
    </w:p>
    <w:p w14:paraId="0B6EE4F8" w14:textId="77777777" w:rsidR="007032D5" w:rsidRPr="0033018B" w:rsidRDefault="007032D5" w:rsidP="007032D5">
      <w:pPr>
        <w:pBdr>
          <w:top w:val="nil"/>
          <w:left w:val="nil"/>
          <w:bottom w:val="nil"/>
          <w:right w:val="nil"/>
          <w:between w:val="nil"/>
        </w:pBdr>
        <w:spacing w:before="120"/>
        <w:jc w:val="both"/>
        <w:rPr>
          <w:rFonts w:cstheme="minorHAnsi"/>
          <w:b/>
          <w:color w:val="000000"/>
        </w:rPr>
      </w:pPr>
      <w:r w:rsidRPr="0033018B">
        <w:rPr>
          <w:rFonts w:cstheme="minorHAnsi"/>
          <w:b/>
          <w:color w:val="000000"/>
        </w:rPr>
        <w:t>Objective and study design</w:t>
      </w:r>
    </w:p>
    <w:p w14:paraId="03C9D81F" w14:textId="77777777" w:rsidR="001C727C" w:rsidRDefault="001C727C" w:rsidP="007032D5">
      <w:pPr>
        <w:pBdr>
          <w:top w:val="nil"/>
          <w:left w:val="nil"/>
          <w:bottom w:val="nil"/>
          <w:right w:val="nil"/>
          <w:between w:val="nil"/>
        </w:pBdr>
        <w:spacing w:before="120"/>
        <w:jc w:val="both"/>
      </w:pPr>
      <w:r>
        <w:t>Warfarin is an anticoagulant normally used in the prevention of thrombosis and thromboembolism, the formation of blood clots in the blood vessels and their migration elsewhere in the body, respectively. The data set provides set of plasma warfarin concentrations and Prothrombin Complex Response in thirty normal subjects after a single loading dose. A single large loading dose of warfarin sodium, 1.5 mg/kg of body weight, was administered orally to all subjects. Measurements were made each 12 or 24h.</w:t>
      </w:r>
    </w:p>
    <w:p w14:paraId="21DDB092" w14:textId="4BF495C3" w:rsidR="009F7A9F" w:rsidRPr="0033018B" w:rsidRDefault="007032D5" w:rsidP="001C727C">
      <w:pPr>
        <w:pBdr>
          <w:top w:val="nil"/>
          <w:left w:val="nil"/>
          <w:bottom w:val="nil"/>
          <w:right w:val="nil"/>
          <w:between w:val="nil"/>
        </w:pBdr>
        <w:spacing w:before="120"/>
        <w:jc w:val="both"/>
        <w:rPr>
          <w:rFonts w:cstheme="minorHAnsi"/>
          <w:color w:val="000000"/>
        </w:rPr>
      </w:pPr>
      <w:r w:rsidRPr="0033018B">
        <w:rPr>
          <w:rFonts w:cstheme="minorHAnsi"/>
          <w:color w:val="000000"/>
        </w:rPr>
        <w:t xml:space="preserve">The objective of this study </w:t>
      </w:r>
      <w:r w:rsidR="001C727C">
        <w:rPr>
          <w:rFonts w:cstheme="minorHAnsi"/>
          <w:color w:val="000000"/>
        </w:rPr>
        <w:t xml:space="preserve">is to develop a PK model that describes the population behaviour as well as variability between individuals. </w:t>
      </w:r>
    </w:p>
    <w:p w14:paraId="2CEF97F5" w14:textId="77777777" w:rsidR="007032D5" w:rsidRPr="0033018B" w:rsidRDefault="007032D5" w:rsidP="007032D5">
      <w:pPr>
        <w:pBdr>
          <w:top w:val="nil"/>
          <w:left w:val="nil"/>
          <w:bottom w:val="nil"/>
          <w:right w:val="nil"/>
          <w:between w:val="nil"/>
        </w:pBdr>
        <w:spacing w:before="120"/>
        <w:jc w:val="both"/>
        <w:rPr>
          <w:rFonts w:cstheme="minorHAnsi"/>
          <w:b/>
          <w:color w:val="000000"/>
        </w:rPr>
      </w:pPr>
      <w:r w:rsidRPr="0033018B">
        <w:rPr>
          <w:rFonts w:cstheme="minorHAnsi"/>
          <w:b/>
          <w:color w:val="000000"/>
        </w:rPr>
        <w:t>Method</w:t>
      </w:r>
    </w:p>
    <w:p w14:paraId="68CF7D8E" w14:textId="369FA833" w:rsidR="00FB35C4" w:rsidRPr="001C727C" w:rsidRDefault="001C727C" w:rsidP="00A32F23">
      <w:pPr>
        <w:pBdr>
          <w:top w:val="nil"/>
          <w:left w:val="nil"/>
          <w:bottom w:val="nil"/>
          <w:right w:val="nil"/>
          <w:between w:val="nil"/>
        </w:pBdr>
        <w:spacing w:before="120"/>
        <w:jc w:val="both"/>
        <w:rPr>
          <w:rFonts w:cstheme="minorHAnsi"/>
          <w:color w:val="000000"/>
        </w:rPr>
      </w:pPr>
      <w:r>
        <w:rPr>
          <w:rFonts w:cstheme="minorHAnsi"/>
          <w:color w:val="000000"/>
        </w:rPr>
        <w:t>Model development is performed using Monolix</w:t>
      </w:r>
      <w:r w:rsidR="007032D5" w:rsidRPr="0033018B">
        <w:rPr>
          <w:rFonts w:cstheme="minorHAnsi"/>
          <w:color w:val="000000"/>
        </w:rPr>
        <w:t xml:space="preserve"> version </w:t>
      </w:r>
      <w:r w:rsidR="007032D5" w:rsidRPr="0033018B">
        <w:rPr>
          <w:rFonts w:cstheme="minorHAnsi"/>
        </w:rPr>
        <w:t>%version%</w:t>
      </w:r>
      <w:r w:rsidR="00FB35C4" w:rsidRPr="0033018B">
        <w:rPr>
          <w:rFonts w:cstheme="minorHAnsi"/>
        </w:rPr>
        <w:t xml:space="preserve">. </w:t>
      </w:r>
    </w:p>
    <w:p w14:paraId="24D4716A" w14:textId="4DCF09C7" w:rsidR="00FB35C4" w:rsidRDefault="00FB35C4" w:rsidP="00FB35C4">
      <w:pPr>
        <w:pBdr>
          <w:top w:val="nil"/>
          <w:left w:val="nil"/>
          <w:bottom w:val="nil"/>
          <w:right w:val="nil"/>
          <w:between w:val="nil"/>
        </w:pBdr>
        <w:spacing w:before="100"/>
        <w:jc w:val="both"/>
        <w:rPr>
          <w:rFonts w:cstheme="minorHAnsi"/>
          <w:color w:val="000000"/>
        </w:rPr>
      </w:pPr>
      <w:bookmarkStart w:id="3" w:name="_heading=h.2jxsxqh" w:colFirst="0" w:colLast="0"/>
      <w:bookmarkEnd w:id="3"/>
    </w:p>
    <w:p w14:paraId="366CEA8D" w14:textId="77777777" w:rsidR="00AB5509" w:rsidRDefault="00AB5509">
      <w:pPr>
        <w:rPr>
          <w:rFonts w:eastAsia="Times New Roman" w:cstheme="minorHAnsi"/>
          <w:b/>
          <w:sz w:val="32"/>
          <w:szCs w:val="32"/>
        </w:rPr>
      </w:pPr>
      <w:bookmarkStart w:id="4" w:name="_Toc130211652"/>
      <w:r>
        <w:rPr>
          <w:rFonts w:cstheme="minorHAnsi"/>
        </w:rPr>
        <w:br w:type="page"/>
      </w:r>
    </w:p>
    <w:p w14:paraId="051838D3" w14:textId="6DFDA341" w:rsidR="00026B73" w:rsidRDefault="00026B73" w:rsidP="00026B73">
      <w:pPr>
        <w:pStyle w:val="Heading1"/>
        <w:rPr>
          <w:rFonts w:asciiTheme="minorHAnsi" w:hAnsiTheme="minorHAnsi" w:cstheme="minorHAnsi"/>
        </w:rPr>
      </w:pPr>
      <w:r w:rsidRPr="00026B73">
        <w:rPr>
          <w:rFonts w:asciiTheme="minorHAnsi" w:hAnsiTheme="minorHAnsi" w:cstheme="minorHAnsi"/>
        </w:rPr>
        <w:lastRenderedPageBreak/>
        <w:t>Methods</w:t>
      </w:r>
      <w:bookmarkStart w:id="5" w:name="_heading=h.z337ya" w:colFirst="0" w:colLast="0"/>
      <w:bookmarkEnd w:id="4"/>
      <w:bookmarkEnd w:id="5"/>
    </w:p>
    <w:p w14:paraId="25D71EB8" w14:textId="601447ED" w:rsidR="00FB35C4" w:rsidRPr="00026B73" w:rsidRDefault="001C727C" w:rsidP="00026B73">
      <w:pPr>
        <w:pStyle w:val="Heading2"/>
        <w:rPr>
          <w:rFonts w:asciiTheme="minorHAnsi" w:hAnsiTheme="minorHAnsi" w:cstheme="minorHAnsi"/>
        </w:rPr>
      </w:pPr>
      <w:bookmarkStart w:id="6" w:name="_Toc130211653"/>
      <w:r w:rsidRPr="00026B73">
        <w:rPr>
          <w:rFonts w:asciiTheme="minorHAnsi" w:hAnsiTheme="minorHAnsi" w:cstheme="minorHAnsi"/>
        </w:rPr>
        <w:t>Data analysis</w:t>
      </w:r>
      <w:bookmarkEnd w:id="6"/>
    </w:p>
    <w:p w14:paraId="35A9169E" w14:textId="33938B13" w:rsidR="001C727C" w:rsidRDefault="00FB35C4" w:rsidP="001C727C">
      <w:pPr>
        <w:pBdr>
          <w:top w:val="nil"/>
          <w:left w:val="nil"/>
          <w:bottom w:val="nil"/>
          <w:right w:val="nil"/>
          <w:between w:val="nil"/>
        </w:pBdr>
        <w:spacing w:before="120"/>
        <w:jc w:val="both"/>
      </w:pPr>
      <w:r w:rsidRPr="0033018B">
        <w:rPr>
          <w:rFonts w:cstheme="minorHAnsi"/>
          <w:color w:val="000000"/>
        </w:rPr>
        <w:t>The</w:t>
      </w:r>
      <w:r w:rsidR="001C727C">
        <w:t xml:space="preserve"> data set provides set of plasma warfarin concentrations and Prothrombin Complex Response in thirty normal subjects after a single loading dose. A single large loading dose of warfarin sodium, 1.5 mg/kg of body weight, was administered orally to all subjects. Measurements were made each 12 or 24h.</w:t>
      </w:r>
    </w:p>
    <w:p w14:paraId="2B3A1447" w14:textId="16011648" w:rsidR="00A1057E" w:rsidRDefault="00A1057E" w:rsidP="001C727C">
      <w:pPr>
        <w:pBdr>
          <w:top w:val="nil"/>
          <w:left w:val="nil"/>
          <w:bottom w:val="nil"/>
          <w:right w:val="nil"/>
          <w:between w:val="nil"/>
        </w:pBdr>
        <w:spacing w:before="120"/>
        <w:jc w:val="both"/>
        <w:rPr>
          <w:rFonts w:cstheme="minorHAnsi"/>
        </w:rPr>
      </w:pPr>
    </w:p>
    <w:p w14:paraId="48DA7B82" w14:textId="00C10F75" w:rsidR="00A1057E" w:rsidRDefault="00A1057E" w:rsidP="001C727C">
      <w:pPr>
        <w:pBdr>
          <w:top w:val="nil"/>
          <w:left w:val="nil"/>
          <w:bottom w:val="nil"/>
          <w:right w:val="nil"/>
          <w:between w:val="nil"/>
        </w:pBdr>
        <w:spacing w:before="120"/>
        <w:jc w:val="both"/>
        <w:rPr>
          <w:rFonts w:cstheme="minorHAnsi"/>
        </w:rPr>
      </w:pPr>
      <w:r>
        <w:rPr>
          <w:rFonts w:cstheme="minorHAnsi"/>
        </w:rPr>
        <w:t xml:space="preserve">Observed data plot in linear scale shows no outliers. </w:t>
      </w:r>
    </w:p>
    <w:p w14:paraId="584DB8D5" w14:textId="77777777" w:rsidR="00A1057E" w:rsidRPr="0033018B" w:rsidRDefault="00A1057E" w:rsidP="001C727C">
      <w:pPr>
        <w:pBdr>
          <w:top w:val="nil"/>
          <w:left w:val="nil"/>
          <w:bottom w:val="nil"/>
          <w:right w:val="nil"/>
          <w:between w:val="nil"/>
        </w:pBdr>
        <w:spacing w:before="120"/>
        <w:jc w:val="both"/>
        <w:rPr>
          <w:rFonts w:cstheme="minorHAnsi"/>
        </w:rPr>
      </w:pPr>
    </w:p>
    <w:p w14:paraId="5DB35DB9" w14:textId="77777777" w:rsidR="001C727C" w:rsidRPr="001C727C" w:rsidRDefault="001C727C" w:rsidP="001C727C">
      <w:pPr>
        <w:rPr>
          <w:rFonts w:cstheme="minorHAnsi"/>
        </w:rPr>
      </w:pPr>
      <w:r w:rsidRPr="001C727C">
        <w:rPr>
          <w:rFonts w:cstheme="minorHAnsi"/>
        </w:rPr>
        <w:t>&lt;lixoftPLH&gt;</w:t>
      </w:r>
    </w:p>
    <w:p w14:paraId="451F6291" w14:textId="77777777" w:rsidR="001C727C" w:rsidRPr="001C727C" w:rsidRDefault="001C727C" w:rsidP="001C727C">
      <w:pPr>
        <w:rPr>
          <w:rFonts w:cstheme="minorHAnsi"/>
        </w:rPr>
      </w:pPr>
      <w:r w:rsidRPr="001C727C">
        <w:rPr>
          <w:rFonts w:cstheme="minorHAnsi"/>
        </w:rPr>
        <w:t>plot: outputplot</w:t>
      </w:r>
    </w:p>
    <w:p w14:paraId="60151EC7" w14:textId="77777777" w:rsidR="001C727C" w:rsidRPr="001C727C" w:rsidRDefault="001C727C" w:rsidP="001C727C">
      <w:pPr>
        <w:rPr>
          <w:rFonts w:cstheme="minorHAnsi"/>
        </w:rPr>
      </w:pPr>
      <w:r w:rsidRPr="001C727C">
        <w:rPr>
          <w:rFonts w:cstheme="minorHAnsi"/>
        </w:rPr>
        <w:t>widthCm: 16</w:t>
      </w:r>
    </w:p>
    <w:p w14:paraId="254AAAC9" w14:textId="77777777" w:rsidR="001C727C" w:rsidRPr="001C727C" w:rsidRDefault="001C727C" w:rsidP="001C727C">
      <w:pPr>
        <w:rPr>
          <w:rFonts w:cstheme="minorHAnsi"/>
        </w:rPr>
      </w:pPr>
      <w:r w:rsidRPr="001C727C">
        <w:rPr>
          <w:rFonts w:cstheme="minorHAnsi"/>
        </w:rPr>
        <w:t>heightCm: 12.6</w:t>
      </w:r>
    </w:p>
    <w:p w14:paraId="3C86A97A" w14:textId="77777777" w:rsidR="001C727C" w:rsidRPr="001C727C" w:rsidRDefault="001C727C" w:rsidP="001C727C">
      <w:pPr>
        <w:rPr>
          <w:rFonts w:cstheme="minorHAnsi"/>
        </w:rPr>
      </w:pPr>
      <w:r w:rsidRPr="001C727C">
        <w:rPr>
          <w:rFonts w:cstheme="minorHAnsi"/>
        </w:rPr>
        <w:t>zoom: 100</w:t>
      </w:r>
    </w:p>
    <w:p w14:paraId="1520799A" w14:textId="77777777" w:rsidR="001C727C" w:rsidRPr="001C727C" w:rsidRDefault="001C727C" w:rsidP="001C727C">
      <w:pPr>
        <w:rPr>
          <w:rFonts w:cstheme="minorHAnsi"/>
        </w:rPr>
      </w:pPr>
      <w:r w:rsidRPr="001C727C">
        <w:rPr>
          <w:rFonts w:cstheme="minorHAnsi"/>
        </w:rPr>
        <w:t>caption: Observed data</w:t>
      </w:r>
    </w:p>
    <w:p w14:paraId="19E5B8FA" w14:textId="77777777" w:rsidR="001C727C" w:rsidRPr="001C727C" w:rsidRDefault="001C727C" w:rsidP="001C727C">
      <w:pPr>
        <w:rPr>
          <w:rFonts w:cstheme="minorHAnsi"/>
        </w:rPr>
      </w:pPr>
      <w:r w:rsidRPr="001C727C">
        <w:rPr>
          <w:rFonts w:cstheme="minorHAnsi"/>
        </w:rPr>
        <w:t>captionAbove: false</w:t>
      </w:r>
    </w:p>
    <w:p w14:paraId="1CF612DC" w14:textId="77777777" w:rsidR="001C727C" w:rsidRPr="001C727C" w:rsidRDefault="001C727C" w:rsidP="001C727C">
      <w:pPr>
        <w:rPr>
          <w:rFonts w:cstheme="minorHAnsi"/>
        </w:rPr>
      </w:pPr>
      <w:r w:rsidRPr="001C727C">
        <w:rPr>
          <w:rFonts w:cstheme="minorHAnsi"/>
        </w:rPr>
        <w:t>settings:</w:t>
      </w:r>
    </w:p>
    <w:p w14:paraId="273E32B4" w14:textId="77777777" w:rsidR="001C727C" w:rsidRPr="001C727C" w:rsidRDefault="001C727C" w:rsidP="001C727C">
      <w:pPr>
        <w:rPr>
          <w:rFonts w:cstheme="minorHAnsi"/>
        </w:rPr>
      </w:pPr>
      <w:r w:rsidRPr="001C727C">
        <w:rPr>
          <w:rFonts w:cstheme="minorHAnsi"/>
        </w:rPr>
        <w:t xml:space="preserve">    fixedNbBins: 20</w:t>
      </w:r>
    </w:p>
    <w:p w14:paraId="182BE063" w14:textId="77777777" w:rsidR="001C727C" w:rsidRPr="001C727C" w:rsidRDefault="001C727C" w:rsidP="001C727C">
      <w:pPr>
        <w:rPr>
          <w:rFonts w:cstheme="minorHAnsi"/>
        </w:rPr>
      </w:pPr>
      <w:r w:rsidRPr="001C727C">
        <w:rPr>
          <w:rFonts w:cstheme="minorHAnsi"/>
        </w:rPr>
        <w:t xml:space="preserve">    isNumberOfBinsFixed: true</w:t>
      </w:r>
    </w:p>
    <w:p w14:paraId="664BE3E5" w14:textId="77777777" w:rsidR="001C727C" w:rsidRPr="001C727C" w:rsidRDefault="001C727C" w:rsidP="001C727C">
      <w:pPr>
        <w:rPr>
          <w:rFonts w:cstheme="minorHAnsi"/>
        </w:rPr>
      </w:pPr>
      <w:r w:rsidRPr="001C727C">
        <w:rPr>
          <w:rFonts w:cstheme="minorHAnsi"/>
        </w:rPr>
        <w:t xml:space="preserve">    obsErrorMethod: standardError</w:t>
      </w:r>
    </w:p>
    <w:p w14:paraId="0872AF4C" w14:textId="77777777" w:rsidR="001C727C" w:rsidRPr="001C727C" w:rsidRDefault="001C727C" w:rsidP="001C727C">
      <w:pPr>
        <w:rPr>
          <w:rFonts w:cstheme="minorHAnsi"/>
        </w:rPr>
      </w:pPr>
      <w:r w:rsidRPr="001C727C">
        <w:rPr>
          <w:rFonts w:cstheme="minorHAnsi"/>
        </w:rPr>
        <w:t xml:space="preserve">    legend: true</w:t>
      </w:r>
    </w:p>
    <w:p w14:paraId="32BBA7B0" w14:textId="77777777" w:rsidR="001C727C" w:rsidRPr="001C727C" w:rsidRDefault="001C727C" w:rsidP="001C727C">
      <w:pPr>
        <w:rPr>
          <w:rFonts w:cstheme="minorHAnsi"/>
        </w:rPr>
      </w:pPr>
      <w:r w:rsidRPr="001C727C">
        <w:rPr>
          <w:rFonts w:cstheme="minorHAnsi"/>
        </w:rPr>
        <w:t xml:space="preserve">    obsLines: false</w:t>
      </w:r>
    </w:p>
    <w:p w14:paraId="641CE3CD" w14:textId="77777777" w:rsidR="001C727C" w:rsidRPr="001C727C" w:rsidRDefault="001C727C" w:rsidP="001C727C">
      <w:pPr>
        <w:rPr>
          <w:rFonts w:cstheme="minorHAnsi"/>
        </w:rPr>
      </w:pPr>
      <w:r w:rsidRPr="001C727C">
        <w:rPr>
          <w:rFonts w:cstheme="minorHAnsi"/>
        </w:rPr>
        <w:t xml:space="preserve">    obsMean: true</w:t>
      </w:r>
    </w:p>
    <w:p w14:paraId="435C19A5" w14:textId="77777777" w:rsidR="001C727C" w:rsidRPr="001C727C" w:rsidRDefault="001C727C" w:rsidP="001C727C">
      <w:pPr>
        <w:rPr>
          <w:rFonts w:cstheme="minorHAnsi"/>
        </w:rPr>
      </w:pPr>
      <w:r w:rsidRPr="001C727C">
        <w:rPr>
          <w:rFonts w:cstheme="minorHAnsi"/>
        </w:rPr>
        <w:t xml:space="preserve">    xLabel: time</w:t>
      </w:r>
    </w:p>
    <w:p w14:paraId="3F50B78B" w14:textId="77777777" w:rsidR="001C727C" w:rsidRPr="001C727C" w:rsidRDefault="001C727C" w:rsidP="001C727C">
      <w:pPr>
        <w:rPr>
          <w:rFonts w:cstheme="minorHAnsi"/>
        </w:rPr>
      </w:pPr>
      <w:r w:rsidRPr="001C727C">
        <w:rPr>
          <w:rFonts w:cstheme="minorHAnsi"/>
        </w:rPr>
        <w:t xml:space="preserve">    yEqualDomains: false</w:t>
      </w:r>
    </w:p>
    <w:p w14:paraId="169E18DB" w14:textId="77777777" w:rsidR="001C727C" w:rsidRPr="001C727C" w:rsidRDefault="001C727C" w:rsidP="001C727C">
      <w:pPr>
        <w:rPr>
          <w:rFonts w:cstheme="minorHAnsi"/>
        </w:rPr>
      </w:pPr>
      <w:r w:rsidRPr="001C727C">
        <w:rPr>
          <w:rFonts w:cstheme="minorHAnsi"/>
        </w:rPr>
        <w:t xml:space="preserve">    yLabel: y1</w:t>
      </w:r>
    </w:p>
    <w:p w14:paraId="4A2C365E" w14:textId="77777777" w:rsidR="001C727C" w:rsidRPr="001C727C" w:rsidRDefault="001C727C" w:rsidP="001C727C">
      <w:pPr>
        <w:rPr>
          <w:rFonts w:cstheme="minorHAnsi"/>
        </w:rPr>
      </w:pPr>
      <w:r w:rsidRPr="001C727C">
        <w:rPr>
          <w:rFonts w:cstheme="minorHAnsi"/>
        </w:rPr>
        <w:t xml:space="preserve">    legendPosition: ne</w:t>
      </w:r>
    </w:p>
    <w:p w14:paraId="1D2E7F74" w14:textId="77777777" w:rsidR="001C727C" w:rsidRPr="001C727C" w:rsidRDefault="001C727C" w:rsidP="001C727C">
      <w:pPr>
        <w:rPr>
          <w:rFonts w:cstheme="minorHAnsi"/>
        </w:rPr>
      </w:pPr>
      <w:r w:rsidRPr="001C727C">
        <w:rPr>
          <w:rFonts w:cstheme="minorHAnsi"/>
        </w:rPr>
        <w:t>preferences:</w:t>
      </w:r>
    </w:p>
    <w:p w14:paraId="1BDC4DAC" w14:textId="77777777" w:rsidR="001C727C" w:rsidRPr="001C727C" w:rsidRDefault="001C727C" w:rsidP="001C727C">
      <w:pPr>
        <w:rPr>
          <w:rFonts w:cstheme="minorHAnsi"/>
        </w:rPr>
      </w:pPr>
      <w:r w:rsidRPr="001C727C">
        <w:rPr>
          <w:rFonts w:cstheme="minorHAnsi"/>
        </w:rPr>
        <w:t xml:space="preserve">    observationStatisticsStrokeDasharray: '10'</w:t>
      </w:r>
    </w:p>
    <w:p w14:paraId="6D9C92BA" w14:textId="77777777" w:rsidR="001C727C" w:rsidRPr="001C727C" w:rsidRDefault="001C727C" w:rsidP="001C727C">
      <w:pPr>
        <w:rPr>
          <w:rFonts w:cstheme="minorHAnsi"/>
        </w:rPr>
      </w:pPr>
      <w:r w:rsidRPr="001C727C">
        <w:rPr>
          <w:rFonts w:cstheme="minorHAnsi"/>
        </w:rPr>
        <w:t xml:space="preserve">    observationStatisticsWidth: 2</w:t>
      </w:r>
    </w:p>
    <w:p w14:paraId="2AB5E235" w14:textId="77777777" w:rsidR="001C727C" w:rsidRPr="001C727C" w:rsidRDefault="001C727C" w:rsidP="001C727C">
      <w:pPr>
        <w:rPr>
          <w:rFonts w:cstheme="minorHAnsi"/>
        </w:rPr>
      </w:pPr>
      <w:r w:rsidRPr="001C727C">
        <w:rPr>
          <w:rFonts w:cstheme="minorHAnsi"/>
        </w:rPr>
        <w:t>stratification:</w:t>
      </w:r>
    </w:p>
    <w:p w14:paraId="1EB3CFD1" w14:textId="77777777" w:rsidR="001C727C" w:rsidRPr="001C727C" w:rsidRDefault="001C727C" w:rsidP="001C727C">
      <w:pPr>
        <w:rPr>
          <w:rFonts w:cstheme="minorHAnsi"/>
        </w:rPr>
      </w:pPr>
      <w:r w:rsidRPr="001C727C">
        <w:rPr>
          <w:rFonts w:cstheme="minorHAnsi"/>
        </w:rPr>
        <w:t xml:space="preserve">    state: {split: [age], color: [age], mergedSplits: true}</w:t>
      </w:r>
    </w:p>
    <w:p w14:paraId="44CA7B8F" w14:textId="77777777" w:rsidR="001C727C" w:rsidRDefault="001C727C" w:rsidP="001C727C">
      <w:pPr>
        <w:rPr>
          <w:rFonts w:cstheme="minorHAnsi"/>
        </w:rPr>
      </w:pPr>
      <w:r w:rsidRPr="001C727C">
        <w:rPr>
          <w:rFonts w:cstheme="minorHAnsi"/>
        </w:rPr>
        <w:t>&lt;/lixoftPLH&gt;</w:t>
      </w:r>
    </w:p>
    <w:p w14:paraId="5148DCAF" w14:textId="42C07C62" w:rsidR="001C727C" w:rsidRDefault="001C727C" w:rsidP="001C727C">
      <w:pPr>
        <w:rPr>
          <w:rFonts w:cstheme="minorHAnsi"/>
        </w:rPr>
      </w:pPr>
    </w:p>
    <w:p w14:paraId="0EDAAC71" w14:textId="77777777" w:rsidR="00A1057E" w:rsidRDefault="00A1057E" w:rsidP="001C727C">
      <w:pPr>
        <w:rPr>
          <w:rFonts w:cstheme="minorHAnsi"/>
        </w:rPr>
      </w:pPr>
      <w:r>
        <w:rPr>
          <w:rFonts w:cstheme="minorHAnsi"/>
        </w:rPr>
        <w:t>Plot with the logarithmic scale on the y-axis suggests that the elimination follows a one compartment model.</w:t>
      </w:r>
    </w:p>
    <w:p w14:paraId="6D70863A" w14:textId="097ABE32" w:rsidR="00A1057E" w:rsidRDefault="00A1057E" w:rsidP="001C727C">
      <w:pPr>
        <w:rPr>
          <w:rFonts w:cstheme="minorHAnsi"/>
        </w:rPr>
      </w:pPr>
      <w:r>
        <w:rPr>
          <w:rFonts w:cstheme="minorHAnsi"/>
        </w:rPr>
        <w:t xml:space="preserve"> </w:t>
      </w:r>
    </w:p>
    <w:p w14:paraId="3B6526B1" w14:textId="77777777" w:rsidR="00AB5509" w:rsidRDefault="00AB5509">
      <w:pPr>
        <w:rPr>
          <w:rFonts w:eastAsia="Times New Roman" w:cstheme="minorHAnsi"/>
          <w:b/>
          <w:sz w:val="30"/>
          <w:szCs w:val="30"/>
        </w:rPr>
      </w:pPr>
      <w:bookmarkStart w:id="7" w:name="_Toc130211654"/>
      <w:r>
        <w:rPr>
          <w:rFonts w:cstheme="minorHAnsi"/>
        </w:rPr>
        <w:br w:type="page"/>
      </w:r>
    </w:p>
    <w:p w14:paraId="567B9897" w14:textId="0B6EF978" w:rsidR="001C727C" w:rsidRPr="00026B73" w:rsidRDefault="001C727C" w:rsidP="00026B73">
      <w:pPr>
        <w:pStyle w:val="Heading2"/>
        <w:rPr>
          <w:rFonts w:asciiTheme="minorHAnsi" w:hAnsiTheme="minorHAnsi" w:cstheme="minorHAnsi"/>
        </w:rPr>
      </w:pPr>
      <w:r w:rsidRPr="00026B73">
        <w:rPr>
          <w:rFonts w:asciiTheme="minorHAnsi" w:hAnsiTheme="minorHAnsi" w:cstheme="minorHAnsi"/>
        </w:rPr>
        <w:lastRenderedPageBreak/>
        <w:t>Covariate data analysis</w:t>
      </w:r>
      <w:bookmarkEnd w:id="7"/>
    </w:p>
    <w:p w14:paraId="702FB878" w14:textId="77777777" w:rsidR="001C727C" w:rsidRDefault="001C727C" w:rsidP="001C727C">
      <w:pPr>
        <w:rPr>
          <w:rFonts w:cstheme="minorHAnsi"/>
        </w:rPr>
      </w:pPr>
    </w:p>
    <w:p w14:paraId="4300C28E" w14:textId="6DA5E5D1" w:rsidR="001C727C" w:rsidRDefault="001C727C" w:rsidP="001C727C">
      <w:pPr>
        <w:rPr>
          <w:rFonts w:cstheme="minorHAnsi"/>
        </w:rPr>
      </w:pPr>
      <w:r>
        <w:rPr>
          <w:rFonts w:cstheme="minorHAnsi"/>
        </w:rPr>
        <w:t xml:space="preserve">Covariate data includes weight, sex and age. </w:t>
      </w:r>
    </w:p>
    <w:p w14:paraId="20630A00" w14:textId="77777777" w:rsidR="001C727C" w:rsidRDefault="001C727C" w:rsidP="001C727C">
      <w:pPr>
        <w:rPr>
          <w:rFonts w:cstheme="minorHAnsi"/>
        </w:rPr>
      </w:pPr>
    </w:p>
    <w:p w14:paraId="7ECF04FA" w14:textId="77777777" w:rsidR="001C727C" w:rsidRPr="001C727C" w:rsidRDefault="001C727C" w:rsidP="001C727C">
      <w:pPr>
        <w:rPr>
          <w:rFonts w:cstheme="minorHAnsi"/>
        </w:rPr>
      </w:pPr>
      <w:r w:rsidRPr="001C727C">
        <w:rPr>
          <w:rFonts w:cstheme="minorHAnsi"/>
        </w:rPr>
        <w:t>&lt;lixoftPLH&gt;</w:t>
      </w:r>
    </w:p>
    <w:p w14:paraId="66FEF19D" w14:textId="77777777" w:rsidR="001C727C" w:rsidRPr="001C727C" w:rsidRDefault="001C727C" w:rsidP="001C727C">
      <w:pPr>
        <w:rPr>
          <w:rFonts w:cstheme="minorHAnsi"/>
        </w:rPr>
      </w:pPr>
      <w:r w:rsidRPr="001C727C">
        <w:rPr>
          <w:rFonts w:cstheme="minorHAnsi"/>
        </w:rPr>
        <w:t>plot: covariateviewer</w:t>
      </w:r>
    </w:p>
    <w:p w14:paraId="5D880B8B" w14:textId="77777777" w:rsidR="001C727C" w:rsidRPr="001C727C" w:rsidRDefault="001C727C" w:rsidP="001C727C">
      <w:pPr>
        <w:rPr>
          <w:rFonts w:cstheme="minorHAnsi"/>
        </w:rPr>
      </w:pPr>
      <w:r w:rsidRPr="001C727C">
        <w:rPr>
          <w:rFonts w:cstheme="minorHAnsi"/>
        </w:rPr>
        <w:t>widthCm: 16</w:t>
      </w:r>
    </w:p>
    <w:p w14:paraId="472FC8D5" w14:textId="77777777" w:rsidR="001C727C" w:rsidRPr="001C727C" w:rsidRDefault="001C727C" w:rsidP="001C727C">
      <w:pPr>
        <w:rPr>
          <w:rFonts w:cstheme="minorHAnsi"/>
        </w:rPr>
      </w:pPr>
      <w:r w:rsidRPr="001C727C">
        <w:rPr>
          <w:rFonts w:cstheme="minorHAnsi"/>
        </w:rPr>
        <w:t>heightCm: 12.6</w:t>
      </w:r>
    </w:p>
    <w:p w14:paraId="0F387E74" w14:textId="77777777" w:rsidR="001C727C" w:rsidRPr="001C727C" w:rsidRDefault="001C727C" w:rsidP="001C727C">
      <w:pPr>
        <w:rPr>
          <w:rFonts w:cstheme="minorHAnsi"/>
        </w:rPr>
      </w:pPr>
      <w:r w:rsidRPr="001C727C">
        <w:rPr>
          <w:rFonts w:cstheme="minorHAnsi"/>
        </w:rPr>
        <w:t>zoom: 100</w:t>
      </w:r>
    </w:p>
    <w:p w14:paraId="0557F146" w14:textId="77777777" w:rsidR="001C727C" w:rsidRPr="001C727C" w:rsidRDefault="001C727C" w:rsidP="001C727C">
      <w:pPr>
        <w:rPr>
          <w:rFonts w:cstheme="minorHAnsi"/>
        </w:rPr>
      </w:pPr>
      <w:r w:rsidRPr="001C727C">
        <w:rPr>
          <w:rFonts w:cstheme="minorHAnsi"/>
        </w:rPr>
        <w:t>caption: Covariate viewer</w:t>
      </w:r>
    </w:p>
    <w:p w14:paraId="19CFC8B3" w14:textId="77777777" w:rsidR="001C727C" w:rsidRPr="001C727C" w:rsidRDefault="001C727C" w:rsidP="001C727C">
      <w:pPr>
        <w:rPr>
          <w:rFonts w:cstheme="minorHAnsi"/>
        </w:rPr>
      </w:pPr>
      <w:r w:rsidRPr="001C727C">
        <w:rPr>
          <w:rFonts w:cstheme="minorHAnsi"/>
        </w:rPr>
        <w:t>captionAbove: false</w:t>
      </w:r>
    </w:p>
    <w:p w14:paraId="53532C54" w14:textId="77777777" w:rsidR="001C727C" w:rsidRPr="001C727C" w:rsidRDefault="001C727C" w:rsidP="001C727C">
      <w:pPr>
        <w:rPr>
          <w:rFonts w:cstheme="minorHAnsi"/>
        </w:rPr>
      </w:pPr>
      <w:r w:rsidRPr="001C727C">
        <w:rPr>
          <w:rFonts w:cstheme="minorHAnsi"/>
        </w:rPr>
        <w:t>settings:</w:t>
      </w:r>
    </w:p>
    <w:p w14:paraId="38D88049" w14:textId="77777777" w:rsidR="001C727C" w:rsidRPr="001C727C" w:rsidRDefault="001C727C" w:rsidP="001C727C">
      <w:pPr>
        <w:rPr>
          <w:rFonts w:cstheme="minorHAnsi"/>
        </w:rPr>
      </w:pPr>
      <w:r w:rsidRPr="001C727C">
        <w:rPr>
          <w:rFonts w:cstheme="minorHAnsi"/>
        </w:rPr>
        <w:t xml:space="preserve">    colSelection: [age, wt, sex]</w:t>
      </w:r>
    </w:p>
    <w:p w14:paraId="64BE4E54" w14:textId="77777777" w:rsidR="001C727C" w:rsidRPr="001C727C" w:rsidRDefault="001C727C" w:rsidP="001C727C">
      <w:pPr>
        <w:rPr>
          <w:rFonts w:cstheme="minorHAnsi"/>
        </w:rPr>
      </w:pPr>
      <w:r w:rsidRPr="001C727C">
        <w:rPr>
          <w:rFonts w:cstheme="minorHAnsi"/>
        </w:rPr>
        <w:t xml:space="preserve">    rowSelection: [age, wt, sex]</w:t>
      </w:r>
    </w:p>
    <w:p w14:paraId="73CFD63D" w14:textId="77777777" w:rsidR="001C727C" w:rsidRPr="001C727C" w:rsidRDefault="001C727C" w:rsidP="001C727C">
      <w:pPr>
        <w:rPr>
          <w:rFonts w:cstheme="minorHAnsi"/>
        </w:rPr>
      </w:pPr>
      <w:r w:rsidRPr="001C727C">
        <w:rPr>
          <w:rFonts w:cstheme="minorHAnsi"/>
        </w:rPr>
        <w:t xml:space="preserve">    baseline: false</w:t>
      </w:r>
    </w:p>
    <w:p w14:paraId="075AC751" w14:textId="77777777" w:rsidR="001C727C" w:rsidRPr="001C727C" w:rsidRDefault="001C727C" w:rsidP="001C727C">
      <w:pPr>
        <w:rPr>
          <w:rFonts w:cstheme="minorHAnsi"/>
        </w:rPr>
      </w:pPr>
      <w:r w:rsidRPr="001C727C">
        <w:rPr>
          <w:rFonts w:cstheme="minorHAnsi"/>
        </w:rPr>
        <w:t xml:space="preserve">    quartile: false</w:t>
      </w:r>
    </w:p>
    <w:p w14:paraId="236935F4" w14:textId="77777777" w:rsidR="00026B73" w:rsidRDefault="001C727C" w:rsidP="001C727C">
      <w:pPr>
        <w:rPr>
          <w:rFonts w:cstheme="minorHAnsi"/>
        </w:rPr>
      </w:pPr>
      <w:r w:rsidRPr="001C727C">
        <w:rPr>
          <w:rFonts w:cstheme="minorHAnsi"/>
        </w:rPr>
        <w:t>&lt;/lixoftPLH&gt;</w:t>
      </w:r>
    </w:p>
    <w:p w14:paraId="54D852E2" w14:textId="77777777" w:rsidR="00026B73" w:rsidRDefault="00026B73" w:rsidP="001C727C">
      <w:pPr>
        <w:rPr>
          <w:rFonts w:cstheme="minorHAnsi"/>
        </w:rPr>
      </w:pPr>
    </w:p>
    <w:p w14:paraId="7AEDA32D" w14:textId="77777777" w:rsidR="00AB5509" w:rsidRDefault="00AB5509">
      <w:pPr>
        <w:rPr>
          <w:rFonts w:eastAsia="Times New Roman" w:cstheme="minorHAnsi"/>
          <w:b/>
          <w:sz w:val="32"/>
          <w:szCs w:val="32"/>
        </w:rPr>
      </w:pPr>
      <w:bookmarkStart w:id="8" w:name="_Toc130211655"/>
      <w:r>
        <w:rPr>
          <w:rFonts w:cstheme="minorHAnsi"/>
        </w:rPr>
        <w:br w:type="page"/>
      </w:r>
    </w:p>
    <w:p w14:paraId="5B10E69C" w14:textId="328A33B0" w:rsidR="00FB35C4" w:rsidRPr="00F959C9" w:rsidRDefault="00026B73" w:rsidP="00026B73">
      <w:pPr>
        <w:pStyle w:val="Heading1"/>
        <w:rPr>
          <w:rFonts w:asciiTheme="minorHAnsi" w:hAnsiTheme="minorHAnsi" w:cstheme="minorHAnsi"/>
          <w:sz w:val="30"/>
          <w:szCs w:val="30"/>
        </w:rPr>
      </w:pPr>
      <w:r w:rsidRPr="00F959C9">
        <w:rPr>
          <w:rFonts w:asciiTheme="minorHAnsi" w:hAnsiTheme="minorHAnsi" w:cstheme="minorHAnsi"/>
        </w:rPr>
        <w:lastRenderedPageBreak/>
        <w:t>Results</w:t>
      </w:r>
      <w:bookmarkEnd w:id="8"/>
    </w:p>
    <w:p w14:paraId="59C07DE9" w14:textId="2B96731C" w:rsidR="00A32F23" w:rsidRPr="00F959C9" w:rsidRDefault="001C727C" w:rsidP="00026B73">
      <w:pPr>
        <w:pStyle w:val="Heading2"/>
        <w:rPr>
          <w:rFonts w:asciiTheme="minorHAnsi" w:hAnsiTheme="minorHAnsi" w:cstheme="minorHAnsi"/>
        </w:rPr>
      </w:pPr>
      <w:bookmarkStart w:id="9" w:name="_Toc130211656"/>
      <w:r w:rsidRPr="00F959C9">
        <w:rPr>
          <w:rFonts w:asciiTheme="minorHAnsi" w:hAnsiTheme="minorHAnsi" w:cstheme="minorHAnsi"/>
        </w:rPr>
        <w:t>Model fit</w:t>
      </w:r>
      <w:bookmarkEnd w:id="9"/>
    </w:p>
    <w:p w14:paraId="741FB411" w14:textId="0B1A5BFC" w:rsidR="00C16166" w:rsidRDefault="001C727C" w:rsidP="00C16166">
      <w:pPr>
        <w:pStyle w:val="Bullettxt"/>
        <w:numPr>
          <w:ilvl w:val="0"/>
          <w:numId w:val="0"/>
        </w:numPr>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final model is a one compartment model with linear elimination. The absorption is of first order with a </w:t>
      </w:r>
      <w:r w:rsidR="00185B3A">
        <w:rPr>
          <w:rFonts w:asciiTheme="minorHAnsi" w:eastAsiaTheme="minorHAnsi" w:hAnsiTheme="minorHAnsi" w:cstheme="minorHAnsi"/>
          <w:sz w:val="22"/>
          <w:szCs w:val="22"/>
        </w:rPr>
        <w:t xml:space="preserve">delay Tlag. The model uses the combined 2 error model. Part of the variability between individuals in the values of volume and clearance has been explained with individual weight. </w:t>
      </w:r>
    </w:p>
    <w:p w14:paraId="0D478D72" w14:textId="0D09F90D" w:rsidR="00185B3A" w:rsidRDefault="00185B3A" w:rsidP="00C16166">
      <w:pPr>
        <w:pStyle w:val="Bullettxt"/>
        <w:numPr>
          <w:ilvl w:val="0"/>
          <w:numId w:val="0"/>
        </w:numPr>
        <w:rPr>
          <w:rFonts w:asciiTheme="minorHAnsi" w:eastAsiaTheme="minorHAnsi" w:hAnsiTheme="minorHAnsi" w:cstheme="minorHAnsi"/>
          <w:sz w:val="22"/>
          <w:szCs w:val="22"/>
        </w:rPr>
      </w:pPr>
    </w:p>
    <w:p w14:paraId="52A428C2" w14:textId="5E7035D4" w:rsidR="00185B3A" w:rsidRPr="0033018B" w:rsidRDefault="00000000" w:rsidP="00C16166">
      <w:pPr>
        <w:pStyle w:val="Bullettxt"/>
        <w:numPr>
          <w:ilvl w:val="0"/>
          <w:numId w:val="0"/>
        </w:numPr>
        <w:rPr>
          <w:rFonts w:asciiTheme="minorHAnsi" w:eastAsiaTheme="minorHAnsi" w:hAnsiTheme="minorHAnsi" w:cstheme="minorHAnsi"/>
          <w:sz w:val="22"/>
          <w:szCs w:val="22"/>
        </w:rPr>
      </w:pPr>
      <m:oMathPara>
        <m:oMath>
          <m:func>
            <m:funcPr>
              <m:ctrlPr>
                <w:rPr>
                  <w:rFonts w:ascii="Cambria Math" w:eastAsiaTheme="minorHAnsi" w:hAnsi="Cambria Math" w:cstheme="minorHAnsi"/>
                  <w:i/>
                  <w:iCs/>
                  <w:sz w:val="22"/>
                  <w:szCs w:val="22"/>
                  <w:lang w:val="fr-FR"/>
                </w:rPr>
              </m:ctrlPr>
            </m:funcPr>
            <m:fName>
              <m:r>
                <m:rPr>
                  <m:sty m:val="p"/>
                </m:rPr>
                <w:rPr>
                  <w:rFonts w:ascii="Cambria Math" w:eastAsiaTheme="minorHAnsi" w:hAnsi="Cambria Math" w:cstheme="minorHAnsi"/>
                  <w:sz w:val="22"/>
                  <w:szCs w:val="22"/>
                  <w:lang w:val="fr-FR"/>
                </w:rPr>
                <m:t>log</m:t>
              </m:r>
            </m:fName>
            <m:e>
              <m:d>
                <m:dPr>
                  <m:ctrlPr>
                    <w:rPr>
                      <w:rFonts w:ascii="Cambria Math" w:eastAsiaTheme="minorHAnsi" w:hAnsi="Cambria Math" w:cstheme="minorHAnsi"/>
                      <w:i/>
                      <w:iCs/>
                      <w:sz w:val="22"/>
                      <w:szCs w:val="22"/>
                      <w:lang w:val="fr-FR"/>
                    </w:rPr>
                  </m:ctrlPr>
                </m:dPr>
                <m:e>
                  <m:r>
                    <w:rPr>
                      <w:rFonts w:ascii="Cambria Math" w:eastAsiaTheme="minorHAnsi" w:hAnsi="Cambria Math" w:cstheme="minorHAnsi"/>
                      <w:sz w:val="22"/>
                      <w:szCs w:val="22"/>
                    </w:rPr>
                    <m:t>V</m:t>
                  </m:r>
                </m:e>
              </m:d>
            </m:e>
          </m:func>
          <m:r>
            <w:rPr>
              <w:rFonts w:ascii="Cambria Math" w:eastAsiaTheme="minorHAnsi" w:hAnsi="Cambria Math" w:cstheme="minorHAnsi"/>
              <w:sz w:val="22"/>
              <w:szCs w:val="22"/>
              <w:lang w:val="fr-FR"/>
            </w:rPr>
            <m:t>=</m:t>
          </m:r>
          <m:func>
            <m:funcPr>
              <m:ctrlPr>
                <w:rPr>
                  <w:rFonts w:ascii="Cambria Math" w:eastAsiaTheme="minorHAnsi" w:hAnsi="Cambria Math" w:cstheme="minorHAnsi"/>
                  <w:i/>
                  <w:iCs/>
                  <w:sz w:val="22"/>
                  <w:szCs w:val="22"/>
                  <w:lang w:val="fr-FR"/>
                </w:rPr>
              </m:ctrlPr>
            </m:funcPr>
            <m:fName>
              <m:r>
                <m:rPr>
                  <m:sty m:val="p"/>
                </m:rPr>
                <w:rPr>
                  <w:rFonts w:ascii="Cambria Math" w:eastAsiaTheme="minorHAnsi" w:hAnsi="Cambria Math" w:cstheme="minorHAnsi"/>
                  <w:sz w:val="22"/>
                  <w:szCs w:val="22"/>
                  <w:lang w:val="fr-FR"/>
                </w:rPr>
                <m:t>log</m:t>
              </m:r>
            </m:fName>
            <m:e>
              <m:d>
                <m:dPr>
                  <m:ctrlPr>
                    <w:rPr>
                      <w:rFonts w:ascii="Cambria Math" w:eastAsiaTheme="minorHAnsi" w:hAnsi="Cambria Math" w:cstheme="minorHAnsi"/>
                      <w:i/>
                      <w:iCs/>
                      <w:sz w:val="22"/>
                      <w:szCs w:val="22"/>
                      <w:lang w:val="fr-FR"/>
                    </w:rPr>
                  </m:ctrlPr>
                </m:dPr>
                <m:e>
                  <m:sSub>
                    <m:sSubPr>
                      <m:ctrlPr>
                        <w:rPr>
                          <w:rFonts w:ascii="Cambria Math" w:eastAsiaTheme="minorHAnsi" w:hAnsi="Cambria Math" w:cstheme="minorHAnsi"/>
                          <w:i/>
                          <w:iCs/>
                          <w:sz w:val="22"/>
                          <w:szCs w:val="22"/>
                          <w:lang w:val="fr-FR"/>
                        </w:rPr>
                      </m:ctrlPr>
                    </m:sSubPr>
                    <m:e>
                      <m:r>
                        <w:rPr>
                          <w:rFonts w:ascii="Cambria Math" w:eastAsiaTheme="minorHAnsi" w:hAnsi="Cambria Math" w:cstheme="minorHAnsi"/>
                          <w:sz w:val="22"/>
                          <w:szCs w:val="22"/>
                        </w:rPr>
                        <m:t>V</m:t>
                      </m:r>
                    </m:e>
                    <m:sub>
                      <m:r>
                        <w:rPr>
                          <w:rFonts w:ascii="Cambria Math" w:eastAsiaTheme="minorHAnsi" w:hAnsi="Cambria Math" w:cstheme="minorHAnsi"/>
                          <w:sz w:val="22"/>
                          <w:szCs w:val="22"/>
                          <w:lang w:val="fr-FR"/>
                        </w:rPr>
                        <m:t>pop</m:t>
                      </m:r>
                    </m:sub>
                  </m:sSub>
                </m:e>
              </m:d>
            </m:e>
          </m:func>
          <m:r>
            <w:rPr>
              <w:rFonts w:ascii="Cambria Math" w:eastAsiaTheme="minorHAnsi" w:hAnsi="Cambria Math" w:cstheme="minorHAnsi"/>
              <w:sz w:val="22"/>
              <w:szCs w:val="22"/>
              <w:lang w:val="fr-FR"/>
            </w:rPr>
            <m:t>+</m:t>
          </m:r>
          <m:sSub>
            <m:sSubPr>
              <m:ctrlPr>
                <w:rPr>
                  <w:rFonts w:ascii="Cambria Math" w:eastAsiaTheme="minorHAnsi" w:hAnsi="Cambria Math" w:cstheme="minorHAnsi"/>
                  <w:i/>
                  <w:iCs/>
                  <w:sz w:val="22"/>
                  <w:szCs w:val="22"/>
                  <w:lang w:val="fr-FR"/>
                </w:rPr>
              </m:ctrlPr>
            </m:sSubPr>
            <m:e>
              <m:r>
                <w:rPr>
                  <w:rFonts w:ascii="Cambria Math" w:eastAsiaTheme="minorHAnsi" w:hAnsi="Cambria Math" w:cstheme="minorHAnsi"/>
                  <w:sz w:val="22"/>
                  <w:szCs w:val="22"/>
                  <w:lang w:val="fr-FR"/>
                </w:rPr>
                <m:t>β</m:t>
              </m:r>
            </m:e>
            <m:sub>
              <m:r>
                <w:rPr>
                  <w:rFonts w:ascii="Cambria Math" w:eastAsiaTheme="minorHAnsi" w:hAnsi="Cambria Math" w:cstheme="minorHAnsi"/>
                  <w:sz w:val="22"/>
                  <w:szCs w:val="22"/>
                </w:rPr>
                <m:t>V</m:t>
              </m:r>
            </m:sub>
          </m:sSub>
          <m:r>
            <w:rPr>
              <w:rFonts w:ascii="Cambria Math" w:eastAsiaTheme="minorHAnsi" w:hAnsi="Cambria Math" w:cstheme="minorHAnsi"/>
              <w:sz w:val="22"/>
              <w:szCs w:val="22"/>
              <w:lang w:val="fr-FR"/>
            </w:rPr>
            <m:t>×</m:t>
          </m:r>
          <m:func>
            <m:funcPr>
              <m:ctrlPr>
                <w:rPr>
                  <w:rFonts w:ascii="Cambria Math" w:eastAsiaTheme="minorHAnsi" w:hAnsi="Cambria Math" w:cstheme="minorHAnsi"/>
                  <w:i/>
                  <w:iCs/>
                  <w:sz w:val="22"/>
                  <w:szCs w:val="22"/>
                  <w:lang w:val="fr-FR"/>
                </w:rPr>
              </m:ctrlPr>
            </m:funcPr>
            <m:fName>
              <m:r>
                <m:rPr>
                  <m:sty m:val="p"/>
                </m:rPr>
                <w:rPr>
                  <w:rFonts w:ascii="Cambria Math" w:eastAsiaTheme="minorHAnsi" w:hAnsi="Cambria Math" w:cstheme="minorHAnsi"/>
                  <w:sz w:val="22"/>
                  <w:szCs w:val="22"/>
                  <w:lang w:val="fr-FR"/>
                </w:rPr>
                <m:t>log</m:t>
              </m:r>
            </m:fName>
            <m:e>
              <m:d>
                <m:dPr>
                  <m:ctrlPr>
                    <w:rPr>
                      <w:rFonts w:ascii="Cambria Math" w:eastAsiaTheme="minorHAnsi" w:hAnsi="Cambria Math" w:cstheme="minorHAnsi"/>
                      <w:i/>
                      <w:iCs/>
                      <w:sz w:val="22"/>
                      <w:szCs w:val="22"/>
                      <w:lang w:val="fr-FR"/>
                    </w:rPr>
                  </m:ctrlPr>
                </m:dPr>
                <m:e>
                  <m:f>
                    <m:fPr>
                      <m:ctrlPr>
                        <w:rPr>
                          <w:rFonts w:ascii="Cambria Math" w:eastAsiaTheme="minorHAnsi" w:hAnsi="Cambria Math" w:cstheme="minorHAnsi"/>
                          <w:i/>
                          <w:iCs/>
                          <w:sz w:val="22"/>
                          <w:szCs w:val="22"/>
                          <w:lang w:val="fr-FR"/>
                        </w:rPr>
                      </m:ctrlPr>
                    </m:fPr>
                    <m:num>
                      <m:r>
                        <w:rPr>
                          <w:rFonts w:ascii="Cambria Math" w:eastAsiaTheme="minorHAnsi" w:hAnsi="Cambria Math" w:cstheme="minorHAnsi"/>
                          <w:sz w:val="22"/>
                          <w:szCs w:val="22"/>
                        </w:rPr>
                        <m:t>WT</m:t>
                      </m:r>
                    </m:num>
                    <m:den>
                      <m:r>
                        <w:rPr>
                          <w:rFonts w:ascii="Cambria Math" w:eastAsiaTheme="minorHAnsi" w:hAnsi="Cambria Math" w:cstheme="minorHAnsi"/>
                          <w:sz w:val="22"/>
                          <w:szCs w:val="22"/>
                        </w:rPr>
                        <m:t>67.7</m:t>
                      </m:r>
                    </m:den>
                  </m:f>
                </m:e>
              </m:d>
            </m:e>
          </m:func>
          <m:r>
            <w:rPr>
              <w:rFonts w:ascii="Cambria Math" w:eastAsiaTheme="minorHAnsi" w:hAnsi="Cambria Math" w:cstheme="minorHAnsi"/>
              <w:sz w:val="22"/>
              <w:szCs w:val="22"/>
              <w:lang w:val="fr-FR"/>
            </w:rPr>
            <m:t>+</m:t>
          </m:r>
          <m:sSub>
            <m:sSubPr>
              <m:ctrlPr>
                <w:rPr>
                  <w:rFonts w:ascii="Cambria Math" w:eastAsiaTheme="minorHAnsi" w:hAnsi="Cambria Math" w:cstheme="minorHAnsi"/>
                  <w:i/>
                  <w:iCs/>
                  <w:sz w:val="22"/>
                  <w:szCs w:val="22"/>
                  <w:lang w:val="fr-FR"/>
                </w:rPr>
              </m:ctrlPr>
            </m:sSubPr>
            <m:e>
              <m:r>
                <w:rPr>
                  <w:rFonts w:ascii="Cambria Math" w:eastAsiaTheme="minorHAnsi" w:hAnsi="Cambria Math" w:cstheme="minorHAnsi"/>
                  <w:sz w:val="22"/>
                  <w:szCs w:val="22"/>
                  <w:lang w:val="fr-FR"/>
                </w:rPr>
                <m:t>η</m:t>
              </m:r>
            </m:e>
            <m:sub>
              <m:r>
                <w:rPr>
                  <w:rFonts w:ascii="Cambria Math" w:eastAsiaTheme="minorHAnsi" w:hAnsi="Cambria Math" w:cstheme="minorHAnsi"/>
                  <w:sz w:val="22"/>
                  <w:szCs w:val="22"/>
                </w:rPr>
                <m:t>V</m:t>
              </m:r>
            </m:sub>
          </m:sSub>
        </m:oMath>
      </m:oMathPara>
    </w:p>
    <w:p w14:paraId="0E93DF38" w14:textId="77777777" w:rsidR="00C16166" w:rsidRPr="0033018B" w:rsidRDefault="00C16166" w:rsidP="00A32F23">
      <w:pPr>
        <w:pStyle w:val="Bullettxt"/>
        <w:numPr>
          <w:ilvl w:val="0"/>
          <w:numId w:val="0"/>
        </w:numPr>
        <w:rPr>
          <w:rFonts w:asciiTheme="minorHAnsi" w:hAnsiTheme="minorHAnsi" w:cstheme="minorHAnsi"/>
        </w:rPr>
      </w:pPr>
    </w:p>
    <w:p w14:paraId="1006B5D3" w14:textId="77777777" w:rsidR="00872732" w:rsidRDefault="00872732" w:rsidP="00872732">
      <w:r>
        <w:t>&lt;lixoftPLH&gt;</w:t>
      </w:r>
    </w:p>
    <w:p w14:paraId="6C7A0C28" w14:textId="77777777" w:rsidR="00872732" w:rsidRDefault="00872732" w:rsidP="00872732">
      <w:r>
        <w:t>data:</w:t>
      </w:r>
    </w:p>
    <w:p w14:paraId="213156B1" w14:textId="77777777" w:rsidR="00872732" w:rsidRDefault="00872732" w:rsidP="00872732">
      <w:r>
        <w:t xml:space="preserve">    task: populationParameters</w:t>
      </w:r>
    </w:p>
    <w:p w14:paraId="7CD77706" w14:textId="77777777" w:rsidR="00872732" w:rsidRDefault="00872732" w:rsidP="00872732">
      <w:r>
        <w:t xml:space="preserve">    methods: all</w:t>
      </w:r>
    </w:p>
    <w:p w14:paraId="70FE2041" w14:textId="77777777" w:rsidR="00872732" w:rsidRDefault="00872732" w:rsidP="00872732">
      <w:r>
        <w:t xml:space="preserve">    metrics: all</w:t>
      </w:r>
    </w:p>
    <w:p w14:paraId="60286036" w14:textId="77777777" w:rsidR="00872732" w:rsidRDefault="00872732" w:rsidP="00872732">
      <w:r>
        <w:t xml:space="preserve">    types: all</w:t>
      </w:r>
    </w:p>
    <w:p w14:paraId="07FFE88A" w14:textId="77777777" w:rsidR="00872732" w:rsidRDefault="00872732" w:rsidP="00872732">
      <w:r>
        <w:t>display:</w:t>
      </w:r>
    </w:p>
    <w:p w14:paraId="7F889F57" w14:textId="77777777" w:rsidR="00872732" w:rsidRDefault="00872732" w:rsidP="00872732">
      <w:r>
        <w:t xml:space="preserve">    significantDigits: 3</w:t>
      </w:r>
    </w:p>
    <w:p w14:paraId="3755C910" w14:textId="77777777" w:rsidR="00872732" w:rsidRDefault="00872732" w:rsidP="00872732">
      <w:r>
        <w:t xml:space="preserve">    fitToContent: true</w:t>
      </w:r>
    </w:p>
    <w:p w14:paraId="710F3969" w14:textId="77777777" w:rsidR="00872732" w:rsidRDefault="00872732" w:rsidP="00872732">
      <w:r>
        <w:t xml:space="preserve">    colored: false</w:t>
      </w:r>
    </w:p>
    <w:p w14:paraId="701A5FBC" w14:textId="77777777" w:rsidR="00872732" w:rsidRDefault="00872732" w:rsidP="00872732">
      <w:r>
        <w:t xml:space="preserve">    caption: "Estimated population parameters"</w:t>
      </w:r>
    </w:p>
    <w:p w14:paraId="3ED7B365" w14:textId="77777777" w:rsidR="00872732" w:rsidRDefault="00872732" w:rsidP="00872732">
      <w:r>
        <w:t xml:space="preserve">    captionAbove: true</w:t>
      </w:r>
    </w:p>
    <w:p w14:paraId="740A0C85" w14:textId="77777777" w:rsidR="00872732" w:rsidRDefault="00872732" w:rsidP="00872732">
      <w:r>
        <w:t>&lt;/lixoftPLH&gt;</w:t>
      </w:r>
    </w:p>
    <w:p w14:paraId="58C79EFA" w14:textId="77777777" w:rsidR="00185B3A" w:rsidRPr="00B4515C" w:rsidRDefault="00185B3A" w:rsidP="00185B3A">
      <w:pPr>
        <w:pStyle w:val="Bullettxt"/>
        <w:numPr>
          <w:ilvl w:val="0"/>
          <w:numId w:val="0"/>
        </w:numPr>
        <w:rPr>
          <w:rFonts w:asciiTheme="minorHAnsi" w:hAnsiTheme="minorHAnsi" w:cstheme="minorHAnsi"/>
        </w:rPr>
      </w:pPr>
    </w:p>
    <w:p w14:paraId="1B281633" w14:textId="6E36A597" w:rsidR="000312FE" w:rsidRPr="0033018B" w:rsidRDefault="000312FE">
      <w:pPr>
        <w:rPr>
          <w:rFonts w:cstheme="minorHAnsi"/>
        </w:rPr>
      </w:pPr>
    </w:p>
    <w:p w14:paraId="566F0316" w14:textId="77777777" w:rsidR="000312FE" w:rsidRPr="0033018B" w:rsidRDefault="000312FE" w:rsidP="0037048F">
      <w:pPr>
        <w:rPr>
          <w:rFonts w:cstheme="minorHAnsi"/>
        </w:rPr>
      </w:pPr>
    </w:p>
    <w:p w14:paraId="72A77161" w14:textId="77777777" w:rsidR="00AB5509" w:rsidRDefault="00AB5509">
      <w:pPr>
        <w:rPr>
          <w:rFonts w:eastAsia="Times New Roman" w:cstheme="minorHAnsi"/>
          <w:b/>
          <w:sz w:val="30"/>
          <w:szCs w:val="30"/>
        </w:rPr>
      </w:pPr>
      <w:bookmarkStart w:id="10" w:name="_Toc130211657"/>
      <w:r>
        <w:rPr>
          <w:rFonts w:cstheme="minorHAnsi"/>
        </w:rPr>
        <w:br w:type="page"/>
      </w:r>
    </w:p>
    <w:p w14:paraId="42857EF5" w14:textId="0999F70D" w:rsidR="00D4208A" w:rsidRPr="00F959C9" w:rsidRDefault="0033018B" w:rsidP="00026B73">
      <w:pPr>
        <w:pStyle w:val="Heading2"/>
        <w:rPr>
          <w:rFonts w:asciiTheme="minorHAnsi" w:hAnsiTheme="minorHAnsi" w:cstheme="minorHAnsi"/>
        </w:rPr>
      </w:pPr>
      <w:r w:rsidRPr="00F959C9">
        <w:rPr>
          <w:rFonts w:asciiTheme="minorHAnsi" w:hAnsiTheme="minorHAnsi" w:cstheme="minorHAnsi"/>
        </w:rPr>
        <w:lastRenderedPageBreak/>
        <w:t>P</w:t>
      </w:r>
      <w:r w:rsidR="00D4208A" w:rsidRPr="00F959C9">
        <w:rPr>
          <w:rFonts w:asciiTheme="minorHAnsi" w:hAnsiTheme="minorHAnsi" w:cstheme="minorHAnsi"/>
        </w:rPr>
        <w:t xml:space="preserve">harmacokinetic </w:t>
      </w:r>
      <w:r w:rsidR="00185B3A" w:rsidRPr="00F959C9">
        <w:rPr>
          <w:rFonts w:asciiTheme="minorHAnsi" w:hAnsiTheme="minorHAnsi" w:cstheme="minorHAnsi"/>
        </w:rPr>
        <w:t>individual parameters</w:t>
      </w:r>
      <w:bookmarkEnd w:id="10"/>
    </w:p>
    <w:p w14:paraId="121F87AF" w14:textId="6BC33D90" w:rsidR="00C16166" w:rsidRPr="0033018B" w:rsidRDefault="00C16166" w:rsidP="00C16166">
      <w:pPr>
        <w:pStyle w:val="Bullettxt"/>
        <w:numPr>
          <w:ilvl w:val="0"/>
          <w:numId w:val="0"/>
        </w:numPr>
        <w:rPr>
          <w:rFonts w:asciiTheme="minorHAnsi" w:hAnsiTheme="minorHAnsi" w:cstheme="minorHAnsi"/>
          <w:sz w:val="22"/>
          <w:szCs w:val="22"/>
        </w:rPr>
      </w:pPr>
      <w:r w:rsidRPr="0033018B">
        <w:rPr>
          <w:rFonts w:asciiTheme="minorHAnsi" w:hAnsiTheme="minorHAnsi" w:cstheme="minorHAnsi"/>
          <w:sz w:val="22"/>
          <w:szCs w:val="22"/>
        </w:rPr>
        <w:t xml:space="preserve">Calculated PK </w:t>
      </w:r>
      <w:r w:rsidR="00185B3A">
        <w:rPr>
          <w:rFonts w:asciiTheme="minorHAnsi" w:hAnsiTheme="minorHAnsi" w:cstheme="minorHAnsi"/>
          <w:sz w:val="22"/>
          <w:szCs w:val="22"/>
        </w:rPr>
        <w:t xml:space="preserve">individual </w:t>
      </w:r>
      <w:r w:rsidRPr="0033018B">
        <w:rPr>
          <w:rFonts w:asciiTheme="minorHAnsi" w:hAnsiTheme="minorHAnsi" w:cstheme="minorHAnsi"/>
          <w:sz w:val="22"/>
          <w:szCs w:val="22"/>
        </w:rPr>
        <w:t>parameters for each subject</w:t>
      </w:r>
      <w:r w:rsidR="00185B3A">
        <w:rPr>
          <w:rFonts w:asciiTheme="minorHAnsi" w:hAnsiTheme="minorHAnsi" w:cstheme="minorHAnsi"/>
          <w:sz w:val="22"/>
          <w:szCs w:val="22"/>
        </w:rPr>
        <w:t xml:space="preserve">. </w:t>
      </w:r>
    </w:p>
    <w:p w14:paraId="5BE8CA55" w14:textId="77777777" w:rsidR="00C16166" w:rsidRPr="0033018B" w:rsidRDefault="00C16166" w:rsidP="00241D1A">
      <w:pPr>
        <w:pStyle w:val="Bullettxt"/>
        <w:numPr>
          <w:ilvl w:val="0"/>
          <w:numId w:val="0"/>
        </w:numPr>
        <w:rPr>
          <w:rFonts w:asciiTheme="minorHAnsi" w:hAnsiTheme="minorHAnsi" w:cstheme="minorHAnsi"/>
          <w:sz w:val="22"/>
          <w:szCs w:val="22"/>
        </w:rPr>
      </w:pPr>
    </w:p>
    <w:p w14:paraId="074B50BA" w14:textId="77777777" w:rsidR="00110537" w:rsidRPr="00110537" w:rsidRDefault="00110537" w:rsidP="00110537">
      <w:pPr>
        <w:rPr>
          <w:rFonts w:eastAsia="Times New Roman" w:cstheme="minorHAnsi"/>
        </w:rPr>
      </w:pPr>
      <w:r w:rsidRPr="00110537">
        <w:rPr>
          <w:rFonts w:eastAsia="Times New Roman" w:cstheme="minorHAnsi"/>
        </w:rPr>
        <w:t>&lt;lixoftPLH&gt;</w:t>
      </w:r>
    </w:p>
    <w:p w14:paraId="6F6496C1" w14:textId="77777777" w:rsidR="00110537" w:rsidRPr="00110537" w:rsidRDefault="00110537" w:rsidP="00110537">
      <w:pPr>
        <w:rPr>
          <w:rFonts w:eastAsia="Times New Roman" w:cstheme="minorHAnsi"/>
        </w:rPr>
      </w:pPr>
      <w:r w:rsidRPr="00110537">
        <w:rPr>
          <w:rFonts w:eastAsia="Times New Roman" w:cstheme="minorHAnsi"/>
        </w:rPr>
        <w:t>data:</w:t>
      </w:r>
    </w:p>
    <w:p w14:paraId="00F86A3F" w14:textId="77777777" w:rsidR="00110537" w:rsidRPr="00110537" w:rsidRDefault="00110537" w:rsidP="00110537">
      <w:pPr>
        <w:rPr>
          <w:rFonts w:eastAsia="Times New Roman" w:cstheme="minorHAnsi"/>
        </w:rPr>
      </w:pPr>
      <w:r w:rsidRPr="00110537">
        <w:rPr>
          <w:rFonts w:eastAsia="Times New Roman" w:cstheme="minorHAnsi"/>
        </w:rPr>
        <w:t xml:space="preserve">    task: individualParameters</w:t>
      </w:r>
    </w:p>
    <w:p w14:paraId="55109760" w14:textId="77777777" w:rsidR="00110537" w:rsidRPr="00110537" w:rsidRDefault="00110537" w:rsidP="00110537">
      <w:pPr>
        <w:rPr>
          <w:rFonts w:eastAsia="Times New Roman" w:cstheme="minorHAnsi"/>
        </w:rPr>
      </w:pPr>
      <w:r w:rsidRPr="00110537">
        <w:rPr>
          <w:rFonts w:eastAsia="Times New Roman" w:cstheme="minorHAnsi"/>
        </w:rPr>
        <w:t xml:space="preserve">    method: mode</w:t>
      </w:r>
    </w:p>
    <w:p w14:paraId="788C2952" w14:textId="77777777" w:rsidR="00110537" w:rsidRPr="00110537" w:rsidRDefault="00110537" w:rsidP="00110537">
      <w:pPr>
        <w:rPr>
          <w:rFonts w:eastAsia="Times New Roman" w:cstheme="minorHAnsi"/>
        </w:rPr>
      </w:pPr>
      <w:r w:rsidRPr="00110537">
        <w:rPr>
          <w:rFonts w:eastAsia="Times New Roman" w:cstheme="minorHAnsi"/>
        </w:rPr>
        <w:t xml:space="preserve">    metrics: [ID]</w:t>
      </w:r>
    </w:p>
    <w:p w14:paraId="341A263A" w14:textId="77777777" w:rsidR="00110537" w:rsidRPr="00110537" w:rsidRDefault="00110537" w:rsidP="00110537">
      <w:pPr>
        <w:rPr>
          <w:rFonts w:eastAsia="Times New Roman" w:cstheme="minorHAnsi"/>
        </w:rPr>
      </w:pPr>
      <w:r w:rsidRPr="00110537">
        <w:rPr>
          <w:rFonts w:eastAsia="Times New Roman" w:cstheme="minorHAnsi"/>
        </w:rPr>
        <w:t xml:space="preserve">    parameters: all</w:t>
      </w:r>
    </w:p>
    <w:p w14:paraId="6A394739" w14:textId="77777777" w:rsidR="00110537" w:rsidRPr="00110537" w:rsidRDefault="00110537" w:rsidP="00110537">
      <w:pPr>
        <w:rPr>
          <w:rFonts w:eastAsia="Times New Roman" w:cstheme="minorHAnsi"/>
        </w:rPr>
      </w:pPr>
      <w:r w:rsidRPr="00110537">
        <w:rPr>
          <w:rFonts w:eastAsia="Times New Roman" w:cstheme="minorHAnsi"/>
        </w:rPr>
        <w:t xml:space="preserve">    covariates: all</w:t>
      </w:r>
    </w:p>
    <w:p w14:paraId="326E52D7" w14:textId="77777777" w:rsidR="00110537" w:rsidRPr="00110537" w:rsidRDefault="00110537" w:rsidP="00110537">
      <w:pPr>
        <w:rPr>
          <w:rFonts w:eastAsia="Times New Roman" w:cstheme="minorHAnsi"/>
        </w:rPr>
      </w:pPr>
      <w:r w:rsidRPr="00110537">
        <w:rPr>
          <w:rFonts w:eastAsia="Times New Roman" w:cstheme="minorHAnsi"/>
        </w:rPr>
        <w:t xml:space="preserve">    covariatesAfterParameters: true</w:t>
      </w:r>
    </w:p>
    <w:p w14:paraId="4D6CC29E" w14:textId="77777777" w:rsidR="00110537" w:rsidRPr="00110537" w:rsidRDefault="00110537" w:rsidP="00110537">
      <w:pPr>
        <w:rPr>
          <w:rFonts w:eastAsia="Times New Roman" w:cstheme="minorHAnsi"/>
        </w:rPr>
      </w:pPr>
      <w:r w:rsidRPr="00110537">
        <w:rPr>
          <w:rFonts w:eastAsia="Times New Roman" w:cstheme="minorHAnsi"/>
        </w:rPr>
        <w:t>display:</w:t>
      </w:r>
    </w:p>
    <w:p w14:paraId="6073104C" w14:textId="77777777" w:rsidR="00110537" w:rsidRPr="00110537" w:rsidRDefault="00110537" w:rsidP="00110537">
      <w:pPr>
        <w:rPr>
          <w:rFonts w:eastAsia="Times New Roman" w:cstheme="minorHAnsi"/>
        </w:rPr>
      </w:pPr>
      <w:r w:rsidRPr="00110537">
        <w:rPr>
          <w:rFonts w:eastAsia="Times New Roman" w:cstheme="minorHAnsi"/>
        </w:rPr>
        <w:t xml:space="preserve">    significantDigits: 1</w:t>
      </w:r>
    </w:p>
    <w:p w14:paraId="394518D7" w14:textId="77777777" w:rsidR="00110537" w:rsidRPr="00110537" w:rsidRDefault="00110537" w:rsidP="00110537">
      <w:pPr>
        <w:rPr>
          <w:rFonts w:eastAsia="Times New Roman" w:cstheme="minorHAnsi"/>
        </w:rPr>
      </w:pPr>
      <w:r w:rsidRPr="00110537">
        <w:rPr>
          <w:rFonts w:eastAsia="Times New Roman" w:cstheme="minorHAnsi"/>
        </w:rPr>
        <w:t xml:space="preserve">    fitToContent: true</w:t>
      </w:r>
    </w:p>
    <w:p w14:paraId="2AD6B2CB" w14:textId="77777777" w:rsidR="00110537" w:rsidRDefault="00110537" w:rsidP="00110537">
      <w:pPr>
        <w:rPr>
          <w:rFonts w:eastAsia="Times New Roman" w:cstheme="minorHAnsi"/>
        </w:rPr>
      </w:pPr>
      <w:r w:rsidRPr="00110537">
        <w:rPr>
          <w:rFonts w:eastAsia="Times New Roman" w:cstheme="minorHAnsi"/>
        </w:rPr>
        <w:t xml:space="preserve">    metricsDirection: vertical</w:t>
      </w:r>
    </w:p>
    <w:p w14:paraId="070564B2" w14:textId="7C9C2900" w:rsidR="00872732" w:rsidRDefault="00872732" w:rsidP="00872732">
      <w:r>
        <w:t xml:space="preserve">    caption: "Estimated individual parameters (EBEs)"</w:t>
      </w:r>
    </w:p>
    <w:p w14:paraId="2BB2D796" w14:textId="6AA6FB23" w:rsidR="00872732" w:rsidRPr="00872732" w:rsidRDefault="00872732" w:rsidP="00110537">
      <w:r>
        <w:t xml:space="preserve">    captionAbove: true</w:t>
      </w:r>
    </w:p>
    <w:p w14:paraId="27B6AC68" w14:textId="0995E28D" w:rsidR="00E5256C" w:rsidRDefault="00110537" w:rsidP="00110537">
      <w:pPr>
        <w:rPr>
          <w:rFonts w:eastAsia="Times New Roman" w:cstheme="minorHAnsi"/>
        </w:rPr>
      </w:pPr>
      <w:r w:rsidRPr="00110537">
        <w:rPr>
          <w:rFonts w:eastAsia="Times New Roman" w:cstheme="minorHAnsi"/>
        </w:rPr>
        <w:t>&lt;/lixoftPLH&gt;</w:t>
      </w:r>
    </w:p>
    <w:p w14:paraId="497D6EAC" w14:textId="77777777" w:rsidR="00110537" w:rsidRDefault="00110537" w:rsidP="00110537">
      <w:pPr>
        <w:rPr>
          <w:rFonts w:eastAsia="Times New Roman" w:cstheme="minorHAnsi"/>
        </w:rPr>
      </w:pPr>
    </w:p>
    <w:p w14:paraId="46F792E4" w14:textId="77777777" w:rsidR="00110537" w:rsidRPr="0033018B" w:rsidRDefault="00110537" w:rsidP="00110537">
      <w:pPr>
        <w:rPr>
          <w:rFonts w:eastAsia="Times New Roman" w:cstheme="minorHAnsi"/>
        </w:rPr>
      </w:pPr>
    </w:p>
    <w:p w14:paraId="7D78DD72" w14:textId="77777777" w:rsidR="00AB5509" w:rsidRDefault="00AB5509">
      <w:pPr>
        <w:rPr>
          <w:rFonts w:eastAsia="Times New Roman" w:cstheme="minorHAnsi"/>
          <w:b/>
          <w:sz w:val="30"/>
          <w:szCs w:val="30"/>
        </w:rPr>
      </w:pPr>
      <w:bookmarkStart w:id="11" w:name="_Toc130211658"/>
      <w:r>
        <w:rPr>
          <w:rFonts w:cstheme="minorHAnsi"/>
        </w:rPr>
        <w:br w:type="page"/>
      </w:r>
    </w:p>
    <w:p w14:paraId="785FFC4B" w14:textId="1CB59744" w:rsidR="0033018B" w:rsidRPr="00F959C9" w:rsidRDefault="00185B3A" w:rsidP="00026B73">
      <w:pPr>
        <w:pStyle w:val="Heading2"/>
        <w:rPr>
          <w:rFonts w:asciiTheme="minorHAnsi" w:hAnsiTheme="minorHAnsi" w:cstheme="minorHAnsi"/>
        </w:rPr>
      </w:pPr>
      <w:r w:rsidRPr="00F959C9">
        <w:rPr>
          <w:rFonts w:asciiTheme="minorHAnsi" w:hAnsiTheme="minorHAnsi" w:cstheme="minorHAnsi"/>
        </w:rPr>
        <w:lastRenderedPageBreak/>
        <w:t>Diagnostic plots</w:t>
      </w:r>
      <w:bookmarkEnd w:id="11"/>
    </w:p>
    <w:p w14:paraId="71B92335" w14:textId="5AA46E73" w:rsidR="0033018B" w:rsidRDefault="00185B3A" w:rsidP="0033018B">
      <w:pPr>
        <w:pStyle w:val="NoSpacing"/>
        <w:rPr>
          <w:rFonts w:cs="intirr"/>
        </w:rPr>
      </w:pPr>
      <w:r>
        <w:rPr>
          <w:rFonts w:cs="intirr"/>
        </w:rPr>
        <w:t xml:space="preserve">The VPC plot shows a good correspondence between empirical percentiles and prediction intervals obtained from 500 simulations. </w:t>
      </w:r>
    </w:p>
    <w:p w14:paraId="2729FA9D" w14:textId="712E20BE" w:rsidR="0033018B" w:rsidRDefault="0033018B" w:rsidP="0033018B">
      <w:pPr>
        <w:pStyle w:val="NoSpacing"/>
      </w:pPr>
    </w:p>
    <w:p w14:paraId="65D36587" w14:textId="77777777" w:rsidR="00185B3A" w:rsidRDefault="00185B3A" w:rsidP="00185B3A">
      <w:pPr>
        <w:pStyle w:val="NoSpacing"/>
      </w:pPr>
      <w:r>
        <w:t>&lt;lixoftPLH&gt;</w:t>
      </w:r>
    </w:p>
    <w:p w14:paraId="79EAEB31" w14:textId="77777777" w:rsidR="00185B3A" w:rsidRDefault="00185B3A" w:rsidP="00185B3A">
      <w:pPr>
        <w:pStyle w:val="NoSpacing"/>
      </w:pPr>
      <w:r>
        <w:t>plot: vpc</w:t>
      </w:r>
    </w:p>
    <w:p w14:paraId="444DC05F" w14:textId="77777777" w:rsidR="00185B3A" w:rsidRDefault="00185B3A" w:rsidP="00185B3A">
      <w:pPr>
        <w:pStyle w:val="NoSpacing"/>
      </w:pPr>
      <w:r>
        <w:t>widthCm: 16</w:t>
      </w:r>
    </w:p>
    <w:p w14:paraId="75D9C2DE" w14:textId="77777777" w:rsidR="00185B3A" w:rsidRDefault="00185B3A" w:rsidP="00185B3A">
      <w:pPr>
        <w:pStyle w:val="NoSpacing"/>
      </w:pPr>
      <w:r>
        <w:t>heightCm: 12.6</w:t>
      </w:r>
    </w:p>
    <w:p w14:paraId="3E15ADFE" w14:textId="77777777" w:rsidR="00185B3A" w:rsidRDefault="00185B3A" w:rsidP="00185B3A">
      <w:pPr>
        <w:pStyle w:val="NoSpacing"/>
      </w:pPr>
      <w:r>
        <w:t>zoom: 100</w:t>
      </w:r>
    </w:p>
    <w:p w14:paraId="60C0C01D" w14:textId="77777777" w:rsidR="00185B3A" w:rsidRDefault="00185B3A" w:rsidP="00185B3A">
      <w:pPr>
        <w:pStyle w:val="NoSpacing"/>
      </w:pPr>
      <w:r>
        <w:t>caption: Visual predictive check</w:t>
      </w:r>
    </w:p>
    <w:p w14:paraId="5D970661" w14:textId="77777777" w:rsidR="00185B3A" w:rsidRDefault="00185B3A" w:rsidP="00185B3A">
      <w:pPr>
        <w:pStyle w:val="NoSpacing"/>
      </w:pPr>
      <w:r>
        <w:t>captionAbove: false</w:t>
      </w:r>
    </w:p>
    <w:p w14:paraId="05DC9C05" w14:textId="77777777" w:rsidR="00185B3A" w:rsidRDefault="00185B3A" w:rsidP="00185B3A">
      <w:pPr>
        <w:pStyle w:val="NoSpacing"/>
      </w:pPr>
      <w:r>
        <w:t>settings:</w:t>
      </w:r>
    </w:p>
    <w:p w14:paraId="7B5A2B0D" w14:textId="77777777" w:rsidR="00185B3A" w:rsidRDefault="00185B3A" w:rsidP="00185B3A">
      <w:pPr>
        <w:pStyle w:val="NoSpacing"/>
      </w:pPr>
      <w:r>
        <w:t xml:space="preserve">    useCensoredData: false</w:t>
      </w:r>
    </w:p>
    <w:p w14:paraId="4D329D9D" w14:textId="77777777" w:rsidR="00185B3A" w:rsidRDefault="00185B3A" w:rsidP="00185B3A">
      <w:pPr>
        <w:pStyle w:val="NoSpacing"/>
      </w:pPr>
      <w:r>
        <w:t xml:space="preserve">    observations: true</w:t>
      </w:r>
    </w:p>
    <w:p w14:paraId="29D56EAC" w14:textId="77777777" w:rsidR="00185B3A" w:rsidRDefault="00185B3A" w:rsidP="00185B3A">
      <w:pPr>
        <w:pStyle w:val="NoSpacing"/>
      </w:pPr>
      <w:r>
        <w:t xml:space="preserve">    xLabel: time</w:t>
      </w:r>
    </w:p>
    <w:p w14:paraId="7C037FC4" w14:textId="77777777" w:rsidR="00185B3A" w:rsidRDefault="00185B3A" w:rsidP="00185B3A">
      <w:pPr>
        <w:pStyle w:val="NoSpacing"/>
      </w:pPr>
      <w:r>
        <w:t xml:space="preserve">    yInterval: [0.1, 20]</w:t>
      </w:r>
    </w:p>
    <w:p w14:paraId="2D4986C1" w14:textId="77777777" w:rsidR="00185B3A" w:rsidRDefault="00185B3A" w:rsidP="00185B3A">
      <w:pPr>
        <w:pStyle w:val="NoSpacing"/>
      </w:pPr>
      <w:r>
        <w:t xml:space="preserve">    yLabel: y1</w:t>
      </w:r>
    </w:p>
    <w:p w14:paraId="78C35A06" w14:textId="77777777" w:rsidR="00185B3A" w:rsidRDefault="00185B3A" w:rsidP="00185B3A">
      <w:pPr>
        <w:pStyle w:val="NoSpacing"/>
      </w:pPr>
      <w:r>
        <w:t xml:space="preserve">    yLog: true</w:t>
      </w:r>
    </w:p>
    <w:p w14:paraId="7961960E" w14:textId="77777777" w:rsidR="00185B3A" w:rsidRDefault="00185B3A" w:rsidP="00185B3A">
      <w:pPr>
        <w:pStyle w:val="NoSpacing"/>
      </w:pPr>
      <w:r>
        <w:t xml:space="preserve">    areaOutliers: false</w:t>
      </w:r>
    </w:p>
    <w:p w14:paraId="11AB199B" w14:textId="2FC69D49" w:rsidR="00185B3A" w:rsidRDefault="00185B3A" w:rsidP="00185B3A">
      <w:pPr>
        <w:pStyle w:val="NoSpacing"/>
      </w:pPr>
      <w:r>
        <w:t>&lt;/lixoftPLH&gt;</w:t>
      </w:r>
    </w:p>
    <w:p w14:paraId="6F791FE4" w14:textId="7FC570BE" w:rsidR="00CB3DE8" w:rsidRPr="00F959C9" w:rsidRDefault="00CB3DE8" w:rsidP="00831F8B">
      <w:pPr>
        <w:pStyle w:val="NoSpacing"/>
        <w:rPr>
          <w:rFonts w:eastAsia="Times New Roman"/>
        </w:rPr>
      </w:pPr>
    </w:p>
    <w:sectPr w:rsidR="00CB3DE8" w:rsidRPr="00F95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ir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0E5C"/>
    <w:multiLevelType w:val="hybridMultilevel"/>
    <w:tmpl w:val="2BF4B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41799"/>
    <w:multiLevelType w:val="hybridMultilevel"/>
    <w:tmpl w:val="9DA8C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779CB"/>
    <w:multiLevelType w:val="hybridMultilevel"/>
    <w:tmpl w:val="5884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5290C"/>
    <w:multiLevelType w:val="multilevel"/>
    <w:tmpl w:val="3EB865E8"/>
    <w:lvl w:ilvl="0">
      <w:start w:val="1"/>
      <w:numFmt w:val="decimal"/>
      <w:pStyle w:val="Bullettxt"/>
      <w:lvlText w:val="%1.0"/>
      <w:lvlJc w:val="left"/>
      <w:pPr>
        <w:ind w:left="9716"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67468E8"/>
    <w:multiLevelType w:val="multilevel"/>
    <w:tmpl w:val="C51C62C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6F805953"/>
    <w:multiLevelType w:val="hybridMultilevel"/>
    <w:tmpl w:val="20EEC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395515">
    <w:abstractNumId w:val="3"/>
  </w:num>
  <w:num w:numId="2" w16cid:durableId="1882591441">
    <w:abstractNumId w:val="4"/>
  </w:num>
  <w:num w:numId="3" w16cid:durableId="1707289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315399">
    <w:abstractNumId w:val="0"/>
  </w:num>
  <w:num w:numId="5" w16cid:durableId="1949896471">
    <w:abstractNumId w:val="2"/>
  </w:num>
  <w:num w:numId="6" w16cid:durableId="1033917739">
    <w:abstractNumId w:val="5"/>
  </w:num>
  <w:num w:numId="7" w16cid:durableId="202985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D5"/>
    <w:rsid w:val="000045D3"/>
    <w:rsid w:val="000251C1"/>
    <w:rsid w:val="00026B73"/>
    <w:rsid w:val="000312FE"/>
    <w:rsid w:val="000404CB"/>
    <w:rsid w:val="00110537"/>
    <w:rsid w:val="00122BD8"/>
    <w:rsid w:val="00153158"/>
    <w:rsid w:val="00167E32"/>
    <w:rsid w:val="0018136A"/>
    <w:rsid w:val="00184280"/>
    <w:rsid w:val="00185B3A"/>
    <w:rsid w:val="00197891"/>
    <w:rsid w:val="001A75D7"/>
    <w:rsid w:val="001B593B"/>
    <w:rsid w:val="001C727C"/>
    <w:rsid w:val="001D1590"/>
    <w:rsid w:val="001D40A8"/>
    <w:rsid w:val="00241D1A"/>
    <w:rsid w:val="002B3D47"/>
    <w:rsid w:val="002C611B"/>
    <w:rsid w:val="0033018B"/>
    <w:rsid w:val="00360E6B"/>
    <w:rsid w:val="003659CD"/>
    <w:rsid w:val="0037048F"/>
    <w:rsid w:val="00413AAC"/>
    <w:rsid w:val="004713CA"/>
    <w:rsid w:val="00493C62"/>
    <w:rsid w:val="004A4B0B"/>
    <w:rsid w:val="004D306B"/>
    <w:rsid w:val="004D3F0D"/>
    <w:rsid w:val="004E424C"/>
    <w:rsid w:val="005438F2"/>
    <w:rsid w:val="005508B2"/>
    <w:rsid w:val="00557288"/>
    <w:rsid w:val="005E1CD6"/>
    <w:rsid w:val="006002B6"/>
    <w:rsid w:val="006046BE"/>
    <w:rsid w:val="006176C5"/>
    <w:rsid w:val="00627055"/>
    <w:rsid w:val="006302CE"/>
    <w:rsid w:val="00641D35"/>
    <w:rsid w:val="006424B9"/>
    <w:rsid w:val="0069739A"/>
    <w:rsid w:val="00701E24"/>
    <w:rsid w:val="007032D5"/>
    <w:rsid w:val="0078443F"/>
    <w:rsid w:val="007A4477"/>
    <w:rsid w:val="007B3BBE"/>
    <w:rsid w:val="007B4D93"/>
    <w:rsid w:val="007F78DF"/>
    <w:rsid w:val="00814101"/>
    <w:rsid w:val="00831F8B"/>
    <w:rsid w:val="00863D0B"/>
    <w:rsid w:val="00872732"/>
    <w:rsid w:val="00892BAE"/>
    <w:rsid w:val="008A70B7"/>
    <w:rsid w:val="008B491C"/>
    <w:rsid w:val="008E12EC"/>
    <w:rsid w:val="008E2B93"/>
    <w:rsid w:val="00907FA8"/>
    <w:rsid w:val="00977F04"/>
    <w:rsid w:val="009A5F86"/>
    <w:rsid w:val="009C3736"/>
    <w:rsid w:val="009F7A9F"/>
    <w:rsid w:val="00A1057E"/>
    <w:rsid w:val="00A32F23"/>
    <w:rsid w:val="00A444FC"/>
    <w:rsid w:val="00A62DFD"/>
    <w:rsid w:val="00A77890"/>
    <w:rsid w:val="00AB5509"/>
    <w:rsid w:val="00B40498"/>
    <w:rsid w:val="00B4515C"/>
    <w:rsid w:val="00B52443"/>
    <w:rsid w:val="00B73B0A"/>
    <w:rsid w:val="00C16166"/>
    <w:rsid w:val="00CB3DE8"/>
    <w:rsid w:val="00D16568"/>
    <w:rsid w:val="00D4208A"/>
    <w:rsid w:val="00D50117"/>
    <w:rsid w:val="00D82246"/>
    <w:rsid w:val="00DB501C"/>
    <w:rsid w:val="00DC2CA7"/>
    <w:rsid w:val="00E05490"/>
    <w:rsid w:val="00E159B4"/>
    <w:rsid w:val="00E5256C"/>
    <w:rsid w:val="00E57D9D"/>
    <w:rsid w:val="00E66BD5"/>
    <w:rsid w:val="00E823CE"/>
    <w:rsid w:val="00EC5BE4"/>
    <w:rsid w:val="00ED4DA8"/>
    <w:rsid w:val="00EE329E"/>
    <w:rsid w:val="00F14544"/>
    <w:rsid w:val="00F25D28"/>
    <w:rsid w:val="00F31A14"/>
    <w:rsid w:val="00F959C9"/>
    <w:rsid w:val="00FB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1ABB"/>
  <w15:chartTrackingRefBased/>
  <w15:docId w15:val="{5097A6D0-6E76-497D-B146-3F9AF280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2D5"/>
    <w:pPr>
      <w:keepNext/>
      <w:keepLines/>
      <w:numPr>
        <w:numId w:val="2"/>
      </w:numPr>
      <w:spacing w:before="120" w:after="240" w:line="240" w:lineRule="auto"/>
      <w:ind w:left="1134" w:hanging="1134"/>
      <w:outlineLvl w:val="0"/>
    </w:pPr>
    <w:rPr>
      <w:rFonts w:ascii="Times New Roman" w:eastAsia="Times New Roman" w:hAnsi="Times New Roman" w:cs="Arial"/>
      <w:b/>
      <w:sz w:val="32"/>
      <w:szCs w:val="32"/>
    </w:rPr>
  </w:style>
  <w:style w:type="paragraph" w:styleId="Heading2">
    <w:name w:val="heading 2"/>
    <w:basedOn w:val="Normal"/>
    <w:next w:val="Normal"/>
    <w:link w:val="Heading2Char"/>
    <w:uiPriority w:val="9"/>
    <w:unhideWhenUsed/>
    <w:qFormat/>
    <w:rsid w:val="007032D5"/>
    <w:pPr>
      <w:keepNext/>
      <w:numPr>
        <w:ilvl w:val="1"/>
        <w:numId w:val="2"/>
      </w:numPr>
      <w:spacing w:before="120" w:after="240" w:line="240" w:lineRule="auto"/>
      <w:outlineLvl w:val="1"/>
    </w:pPr>
    <w:rPr>
      <w:rFonts w:ascii="Times New Roman" w:eastAsia="Times New Roman" w:hAnsi="Times New Roman" w:cs="Arial"/>
      <w:b/>
      <w:sz w:val="30"/>
      <w:szCs w:val="30"/>
    </w:rPr>
  </w:style>
  <w:style w:type="paragraph" w:styleId="Heading3">
    <w:name w:val="heading 3"/>
    <w:basedOn w:val="Normal"/>
    <w:next w:val="Normal"/>
    <w:link w:val="Heading3Char"/>
    <w:uiPriority w:val="9"/>
    <w:unhideWhenUsed/>
    <w:qFormat/>
    <w:rsid w:val="007032D5"/>
    <w:pPr>
      <w:keepNext/>
      <w:numPr>
        <w:ilvl w:val="2"/>
        <w:numId w:val="2"/>
      </w:numPr>
      <w:spacing w:before="120" w:after="240" w:line="240" w:lineRule="auto"/>
      <w:ind w:left="1134" w:hanging="1134"/>
      <w:outlineLvl w:val="2"/>
    </w:pPr>
    <w:rPr>
      <w:rFonts w:ascii="Times New Roman" w:eastAsia="Times New Roman" w:hAnsi="Times New Roman" w:cs="Arial"/>
      <w:b/>
      <w:sz w:val="28"/>
      <w:szCs w:val="28"/>
    </w:rPr>
  </w:style>
  <w:style w:type="paragraph" w:styleId="Heading4">
    <w:name w:val="heading 4"/>
    <w:basedOn w:val="Heading3"/>
    <w:next w:val="Normal"/>
    <w:link w:val="Heading4Char"/>
    <w:uiPriority w:val="9"/>
    <w:unhideWhenUsed/>
    <w:qFormat/>
    <w:rsid w:val="007032D5"/>
    <w:pPr>
      <w:numPr>
        <w:ilvl w:val="3"/>
      </w:numPr>
      <w:outlineLvl w:val="3"/>
    </w:pPr>
    <w:rPr>
      <w:sz w:val="26"/>
    </w:rPr>
  </w:style>
  <w:style w:type="paragraph" w:styleId="Heading5">
    <w:name w:val="heading 5"/>
    <w:basedOn w:val="Normal"/>
    <w:next w:val="Normal"/>
    <w:link w:val="Heading5Char"/>
    <w:uiPriority w:val="9"/>
    <w:semiHidden/>
    <w:unhideWhenUsed/>
    <w:qFormat/>
    <w:rsid w:val="007032D5"/>
    <w:pPr>
      <w:keepNext/>
      <w:keepLines/>
      <w:numPr>
        <w:ilvl w:val="4"/>
        <w:numId w:val="2"/>
      </w:numPr>
      <w:tabs>
        <w:tab w:val="left" w:pos="1584"/>
      </w:tabs>
      <w:spacing w:before="120" w:after="240" w:line="240" w:lineRule="auto"/>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uiPriority w:val="9"/>
    <w:semiHidden/>
    <w:unhideWhenUsed/>
    <w:qFormat/>
    <w:rsid w:val="007032D5"/>
    <w:pPr>
      <w:keepNext/>
      <w:keepLines/>
      <w:numPr>
        <w:ilvl w:val="5"/>
        <w:numId w:val="2"/>
      </w:numPr>
      <w:tabs>
        <w:tab w:val="left" w:pos="1584"/>
      </w:tabs>
      <w:spacing w:before="120" w:after="240" w:line="240" w:lineRule="auto"/>
      <w:outlineLvl w:val="5"/>
    </w:pPr>
    <w:rPr>
      <w:rFonts w:ascii="Times New Roman" w:eastAsia="Times New Roman" w:hAnsi="Times New Roman" w:cs="Times New Roman"/>
      <w:b/>
      <w:i/>
      <w:sz w:val="24"/>
      <w:szCs w:val="24"/>
    </w:rPr>
  </w:style>
  <w:style w:type="paragraph" w:styleId="Heading7">
    <w:name w:val="heading 7"/>
    <w:basedOn w:val="Normal"/>
    <w:next w:val="Normal"/>
    <w:link w:val="Heading7Char"/>
    <w:qFormat/>
    <w:rsid w:val="007032D5"/>
    <w:pPr>
      <w:numPr>
        <w:ilvl w:val="6"/>
        <w:numId w:val="2"/>
      </w:numPr>
      <w:spacing w:after="120" w:line="240" w:lineRule="atLeast"/>
      <w:outlineLvl w:val="6"/>
    </w:pPr>
    <w:rPr>
      <w:rFonts w:ascii="Times New Roman" w:eastAsia="Times New Roman" w:hAnsi="Times New Roman" w:cs="Times New Roman"/>
      <w:i/>
      <w:sz w:val="24"/>
      <w:szCs w:val="24"/>
    </w:rPr>
  </w:style>
  <w:style w:type="paragraph" w:styleId="Heading8">
    <w:name w:val="heading 8"/>
    <w:basedOn w:val="Normal"/>
    <w:next w:val="Normal"/>
    <w:link w:val="Heading8Char"/>
    <w:qFormat/>
    <w:rsid w:val="007032D5"/>
    <w:pPr>
      <w:numPr>
        <w:ilvl w:val="7"/>
        <w:numId w:val="2"/>
      </w:numPr>
      <w:spacing w:after="120" w:line="240" w:lineRule="atLeast"/>
      <w:outlineLvl w:val="7"/>
    </w:pPr>
    <w:rPr>
      <w:rFonts w:ascii="Times New Roman" w:eastAsia="Times New Roman" w:hAnsi="Times New Roman" w:cs="Times New Roman"/>
      <w:i/>
      <w:sz w:val="24"/>
      <w:szCs w:val="24"/>
    </w:rPr>
  </w:style>
  <w:style w:type="paragraph" w:styleId="Heading9">
    <w:name w:val="heading 9"/>
    <w:basedOn w:val="Normal"/>
    <w:next w:val="Normal"/>
    <w:link w:val="Heading9Char"/>
    <w:qFormat/>
    <w:rsid w:val="007032D5"/>
    <w:pPr>
      <w:numPr>
        <w:ilvl w:val="8"/>
        <w:numId w:val="2"/>
      </w:numPr>
      <w:spacing w:after="120" w:line="240" w:lineRule="atLeast"/>
      <w:outlineLvl w:val="8"/>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153158"/>
    <w:pPr>
      <w:spacing w:line="240" w:lineRule="auto"/>
      <w:jc w:val="center"/>
    </w:pPr>
    <w:tblPr/>
    <w:tcPr>
      <w:vAlign w:val="center"/>
    </w:tcPr>
    <w:tblStylePr w:type="firstRow">
      <w:rPr>
        <w:b w:val="0"/>
      </w:rPr>
      <w:tblPr/>
      <w:tcPr>
        <w:tcBorders>
          <w:top w:val="single" w:sz="4" w:space="0" w:color="auto"/>
          <w:left w:val="nil"/>
          <w:bottom w:val="single" w:sz="4" w:space="0" w:color="auto"/>
          <w:right w:val="nil"/>
          <w:insideH w:val="nil"/>
          <w:insideV w:val="nil"/>
        </w:tcBorders>
      </w:tcPr>
    </w:tblStylePr>
    <w:tblStylePr w:type="firstCol">
      <w:pPr>
        <w:jc w:val="center"/>
      </w:pPr>
      <w:tblPr/>
      <w:tcPr>
        <w:tcBorders>
          <w:right w:val="single" w:sz="4" w:space="0" w:color="auto"/>
        </w:tcBorders>
      </w:tcPr>
    </w:tblStylePr>
  </w:style>
  <w:style w:type="table" w:customStyle="1" w:styleId="Style2">
    <w:name w:val="Style2"/>
    <w:basedOn w:val="TableNormal"/>
    <w:uiPriority w:val="99"/>
    <w:rsid w:val="006002B6"/>
    <w:pPr>
      <w:spacing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paragraph" w:styleId="BalloonText">
    <w:name w:val="Balloon Text"/>
    <w:basedOn w:val="Normal"/>
    <w:link w:val="BalloonTextChar"/>
    <w:uiPriority w:val="99"/>
    <w:semiHidden/>
    <w:unhideWhenUsed/>
    <w:rsid w:val="007032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2D5"/>
    <w:rPr>
      <w:rFonts w:ascii="Segoe UI" w:hAnsi="Segoe UI" w:cs="Segoe UI"/>
      <w:sz w:val="18"/>
      <w:szCs w:val="18"/>
    </w:rPr>
  </w:style>
  <w:style w:type="character" w:customStyle="1" w:styleId="Heading1Char">
    <w:name w:val="Heading 1 Char"/>
    <w:basedOn w:val="DefaultParagraphFont"/>
    <w:link w:val="Heading1"/>
    <w:uiPriority w:val="9"/>
    <w:rsid w:val="007032D5"/>
    <w:rPr>
      <w:rFonts w:ascii="Times New Roman" w:eastAsia="Times New Roman" w:hAnsi="Times New Roman" w:cs="Arial"/>
      <w:b/>
      <w:sz w:val="32"/>
      <w:szCs w:val="32"/>
    </w:rPr>
  </w:style>
  <w:style w:type="character" w:customStyle="1" w:styleId="Heading2Char">
    <w:name w:val="Heading 2 Char"/>
    <w:basedOn w:val="DefaultParagraphFont"/>
    <w:link w:val="Heading2"/>
    <w:uiPriority w:val="9"/>
    <w:rsid w:val="007032D5"/>
    <w:rPr>
      <w:rFonts w:ascii="Times New Roman" w:eastAsia="Times New Roman" w:hAnsi="Times New Roman" w:cs="Arial"/>
      <w:b/>
      <w:sz w:val="30"/>
      <w:szCs w:val="30"/>
    </w:rPr>
  </w:style>
  <w:style w:type="character" w:customStyle="1" w:styleId="Heading3Char">
    <w:name w:val="Heading 3 Char"/>
    <w:basedOn w:val="DefaultParagraphFont"/>
    <w:link w:val="Heading3"/>
    <w:uiPriority w:val="9"/>
    <w:rsid w:val="007032D5"/>
    <w:rPr>
      <w:rFonts w:ascii="Times New Roman" w:eastAsia="Times New Roman" w:hAnsi="Times New Roman" w:cs="Arial"/>
      <w:b/>
      <w:sz w:val="28"/>
      <w:szCs w:val="28"/>
    </w:rPr>
  </w:style>
  <w:style w:type="character" w:customStyle="1" w:styleId="Heading4Char">
    <w:name w:val="Heading 4 Char"/>
    <w:basedOn w:val="DefaultParagraphFont"/>
    <w:link w:val="Heading4"/>
    <w:uiPriority w:val="9"/>
    <w:rsid w:val="007032D5"/>
    <w:rPr>
      <w:rFonts w:ascii="Times New Roman" w:eastAsia="Times New Roman" w:hAnsi="Times New Roman" w:cs="Arial"/>
      <w:b/>
      <w:sz w:val="26"/>
      <w:szCs w:val="28"/>
    </w:rPr>
  </w:style>
  <w:style w:type="character" w:customStyle="1" w:styleId="Heading5Char">
    <w:name w:val="Heading 5 Char"/>
    <w:basedOn w:val="DefaultParagraphFont"/>
    <w:link w:val="Heading5"/>
    <w:uiPriority w:val="9"/>
    <w:semiHidden/>
    <w:rsid w:val="007032D5"/>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9"/>
    <w:semiHidden/>
    <w:rsid w:val="007032D5"/>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7032D5"/>
    <w:rPr>
      <w:rFonts w:ascii="Times New Roman" w:eastAsia="Times New Roman" w:hAnsi="Times New Roman" w:cs="Times New Roman"/>
      <w:i/>
      <w:sz w:val="24"/>
      <w:szCs w:val="24"/>
    </w:rPr>
  </w:style>
  <w:style w:type="character" w:customStyle="1" w:styleId="Heading8Char">
    <w:name w:val="Heading 8 Char"/>
    <w:basedOn w:val="DefaultParagraphFont"/>
    <w:link w:val="Heading8"/>
    <w:rsid w:val="007032D5"/>
    <w:rPr>
      <w:rFonts w:ascii="Times New Roman" w:eastAsia="Times New Roman" w:hAnsi="Times New Roman" w:cs="Times New Roman"/>
      <w:i/>
      <w:sz w:val="24"/>
      <w:szCs w:val="24"/>
    </w:rPr>
  </w:style>
  <w:style w:type="character" w:customStyle="1" w:styleId="Heading9Char">
    <w:name w:val="Heading 9 Char"/>
    <w:basedOn w:val="DefaultParagraphFont"/>
    <w:link w:val="Heading9"/>
    <w:rsid w:val="007032D5"/>
    <w:rPr>
      <w:rFonts w:ascii="Times New Roman" w:eastAsia="Times New Roman" w:hAnsi="Times New Roman" w:cs="Times New Roman"/>
      <w:i/>
      <w:sz w:val="24"/>
      <w:szCs w:val="24"/>
    </w:rPr>
  </w:style>
  <w:style w:type="paragraph" w:customStyle="1" w:styleId="Bullettxt">
    <w:name w:val="Bullet txt"/>
    <w:basedOn w:val="Normal"/>
    <w:rsid w:val="007032D5"/>
    <w:pPr>
      <w:keepLines/>
      <w:numPr>
        <w:numId w:val="1"/>
      </w:numPr>
      <w:spacing w:before="60" w:after="60" w:line="240" w:lineRule="auto"/>
    </w:pPr>
    <w:rPr>
      <w:rFonts w:ascii="Times New Roman" w:eastAsia="Times New Roman" w:hAnsi="Times New Roman" w:cs="Times New Roman"/>
      <w:sz w:val="24"/>
      <w:szCs w:val="24"/>
    </w:rPr>
  </w:style>
  <w:style w:type="table" w:customStyle="1" w:styleId="Pubtable">
    <w:name w:val="Pub table"/>
    <w:basedOn w:val="TableNormal"/>
    <w:uiPriority w:val="99"/>
    <w:rsid w:val="00FB35C4"/>
    <w:pPr>
      <w:spacing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5315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3">
    <w:name w:val="Style3"/>
    <w:basedOn w:val="PlainTable2"/>
    <w:uiPriority w:val="99"/>
    <w:rsid w:val="00153158"/>
    <w:tblPr/>
    <w:tblStylePr w:type="firstRow">
      <w:pPr>
        <w:jc w:val="left"/>
      </w:pPr>
      <w:rPr>
        <w:b/>
        <w:bCs/>
      </w:rPr>
      <w:tblPr/>
      <w:tcPr>
        <w:tcBorders>
          <w:bottom w:val="single" w:sz="4" w:space="0" w:color="7F7F7F" w:themeColor="text1" w:themeTint="80"/>
        </w:tcBorders>
        <w:vAlign w:val="center"/>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CB3DE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8136A"/>
    <w:pPr>
      <w:numPr>
        <w:numId w:val="0"/>
      </w:numPr>
      <w:spacing w:before="240" w:after="0" w:line="259" w:lineRule="auto"/>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69739A"/>
  </w:style>
  <w:style w:type="paragraph" w:styleId="TOC2">
    <w:name w:val="toc 2"/>
    <w:basedOn w:val="Normal"/>
    <w:next w:val="Normal"/>
    <w:autoRedefine/>
    <w:uiPriority w:val="39"/>
    <w:unhideWhenUsed/>
    <w:rsid w:val="0069739A"/>
    <w:pPr>
      <w:tabs>
        <w:tab w:val="left" w:pos="880"/>
        <w:tab w:val="right" w:leader="dot" w:pos="9350"/>
      </w:tabs>
      <w:spacing w:line="240" w:lineRule="auto"/>
      <w:ind w:left="221"/>
    </w:pPr>
  </w:style>
  <w:style w:type="paragraph" w:styleId="TOC3">
    <w:name w:val="toc 3"/>
    <w:basedOn w:val="Normal"/>
    <w:next w:val="Normal"/>
    <w:autoRedefine/>
    <w:uiPriority w:val="39"/>
    <w:unhideWhenUsed/>
    <w:rsid w:val="0069739A"/>
    <w:pPr>
      <w:ind w:left="442"/>
    </w:pPr>
  </w:style>
  <w:style w:type="character" w:styleId="Hyperlink">
    <w:name w:val="Hyperlink"/>
    <w:basedOn w:val="DefaultParagraphFont"/>
    <w:uiPriority w:val="99"/>
    <w:unhideWhenUsed/>
    <w:rsid w:val="0018136A"/>
    <w:rPr>
      <w:color w:val="0563C1" w:themeColor="hyperlink"/>
      <w:u w:val="single"/>
    </w:rPr>
  </w:style>
  <w:style w:type="paragraph" w:styleId="Caption">
    <w:name w:val="caption"/>
    <w:basedOn w:val="Normal"/>
    <w:next w:val="Normal"/>
    <w:uiPriority w:val="35"/>
    <w:unhideWhenUsed/>
    <w:qFormat/>
    <w:rsid w:val="0018136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E329E"/>
  </w:style>
  <w:style w:type="table" w:customStyle="1" w:styleId="LixoftStyleNoHeader">
    <w:name w:val="LixoftStyleNoHeader"/>
    <w:basedOn w:val="TableNormal"/>
    <w:uiPriority w:val="99"/>
    <w:rsid w:val="00DC2CA7"/>
    <w:pPr>
      <w:spacing w:line="240" w:lineRule="auto"/>
    </w:pPr>
    <w:tblPr>
      <w:tblStyleRowBandSize w:val="1"/>
      <w:tblStyleColBandSize w:val="1"/>
      <w:tblBorders>
        <w:top w:val="single" w:sz="4" w:space="0" w:color="auto"/>
        <w:bottom w:val="single" w:sz="4" w:space="0" w:color="auto"/>
      </w:tblBorders>
    </w:tblPr>
    <w:tcPr>
      <w:vAlign w:val="center"/>
    </w:tcPr>
    <w:tblStylePr w:type="band1Horz">
      <w:tblPr/>
      <w:tcPr>
        <w:shd w:val="clear" w:color="auto" w:fill="F2F2F2" w:themeFill="background1" w:themeFillShade="F2"/>
      </w:tcPr>
    </w:tblStylePr>
  </w:style>
  <w:style w:type="paragraph" w:styleId="NoSpacing">
    <w:name w:val="No Spacing"/>
    <w:uiPriority w:val="1"/>
    <w:qFormat/>
    <w:rsid w:val="003301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BB9E-6EA4-4C71-96B5-B7FA9196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Cellière</dc:creator>
  <cp:keywords/>
  <dc:description/>
  <cp:lastModifiedBy>Claude Magnard</cp:lastModifiedBy>
  <cp:revision>45</cp:revision>
  <dcterms:created xsi:type="dcterms:W3CDTF">2023-01-30T15:58:00Z</dcterms:created>
  <dcterms:modified xsi:type="dcterms:W3CDTF">2023-05-24T09:26:00Z</dcterms:modified>
</cp:coreProperties>
</file>